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32"/>
          <w:szCs w:val="32"/>
        </w:rPr>
        <w:t>学字〔20</w:t>
      </w:r>
      <w:r>
        <w:rPr>
          <w:rFonts w:ascii="宋体" w:hAnsi="宋体" w:cs="宋体"/>
          <w:kern w:val="0"/>
          <w:sz w:val="32"/>
          <w:szCs w:val="32"/>
        </w:rPr>
        <w:t>20〕</w:t>
      </w:r>
      <w:r>
        <w:rPr>
          <w:rFonts w:hint="eastAsia" w:ascii="宋体" w:hAnsi="宋体" w:cs="宋体"/>
          <w:kern w:val="0"/>
          <w:sz w:val="32"/>
          <w:szCs w:val="32"/>
        </w:rPr>
        <w:t>16号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关于我校第九周各系卫生检查情况的通报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ind w:right="-105" w:rightChars="-50"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10月20日，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校学生会生活部对20级各系寝室卫生进行全覆盖检查。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10月22日，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校学生会生活部对19级各系寝室卫生进行随机抽查，寝室卫生检查的合格率为99.62%。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对各系校园卫生区情况做了全面检查，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具体情况及结果分别见附件。</w:t>
      </w:r>
    </w:p>
    <w:p>
      <w:pPr>
        <w:widowControl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希望各系继续做好校园的卫生，增强学生卫生意识，使同学们养成爱干净的良好习惯。</w:t>
      </w:r>
    </w:p>
    <w:p>
      <w:pPr>
        <w:widowControl/>
        <w:spacing w:line="0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0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0" w:lineRule="atLeas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spacing w:line="0" w:lineRule="atLeas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ind w:firstLine="1280" w:firstLineChars="4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        湖北文理学院理工学院学生联合会</w:t>
      </w:r>
    </w:p>
    <w:p>
      <w:pPr>
        <w:jc w:val="center"/>
        <w:rPr>
          <w:rFonts w:ascii="黑体" w:hAnsi="黑体" w:eastAsia="黑体" w:cs="宋体"/>
          <w:sz w:val="32"/>
          <w:szCs w:val="32"/>
        </w:rPr>
      </w:pPr>
      <w:bookmarkStart w:id="0" w:name="_Hlk19979978"/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                 2020年10月25日</w:t>
      </w:r>
    </w:p>
    <w:p>
      <w:pPr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1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寝室卫生检查情况</w:t>
      </w:r>
      <w:bookmarkEnd w:id="0"/>
    </w:p>
    <w:tbl>
      <w:tblPr>
        <w:tblStyle w:val="4"/>
        <w:tblW w:w="10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15"/>
        <w:gridCol w:w="1276"/>
        <w:gridCol w:w="1276"/>
        <w:gridCol w:w="1103"/>
        <w:gridCol w:w="887"/>
        <w:gridCol w:w="1979"/>
        <w:gridCol w:w="992"/>
        <w:gridCol w:w="709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7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星期二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（20级全覆盖）</w:t>
            </w:r>
          </w:p>
        </w:tc>
        <w:tc>
          <w:tcPr>
            <w:tcW w:w="456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星期四（19级随机抽查）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总合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11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优秀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较差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优秀</w:t>
            </w:r>
          </w:p>
          <w:p>
            <w:pPr>
              <w:snapToGrid w:val="0"/>
              <w:ind w:left="-105" w:leftChars="-5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197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合格寝室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较差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寝室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电子科学与信息工程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1#517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4#331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4#502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1#501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1#617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1#704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1#711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1#717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2#507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2#508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2#518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2#622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3#525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3#318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（以上均为无人寝室）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无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6#301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6#302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6#303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6#304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6#305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6#306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6#307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6#308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6#309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6#310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100%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1#727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2#314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3#220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3#221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3#325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4#535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4#619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4#630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4#620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4#621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6#525</w:t>
            </w:r>
          </w:p>
          <w:p>
            <w:pPr>
              <w:tabs>
                <w:tab w:val="left" w:pos="225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（以上均为无人寝室）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6#206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6#207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6#208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6#209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6#210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6#211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6#212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6#214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6#215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/>
              </w:rPr>
              <w:t>100</w:t>
            </w: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3#412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3#414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3#615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3#707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8#106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（以上均为无人寝室）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88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6#416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6#417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6#418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6#419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6#420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6#421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6#423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6#424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6#425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1#403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1#406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4#415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4#616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4#617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4#618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4#427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（以上均为无人寝室）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100%</w:t>
            </w:r>
          </w:p>
        </w:tc>
        <w:tc>
          <w:tcPr>
            <w:tcW w:w="88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无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6#224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6#225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6#226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6#227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6#228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6#229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6#230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6#231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6#232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6#233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Times New Roman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hint="eastAsia" w:ascii="宋体" w:hAnsi="宋体" w:cs="宋体"/>
                <w:kern w:val="0"/>
              </w:rPr>
              <w:t>0%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5#524</w:t>
            </w:r>
          </w:p>
          <w:p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5#525</w:t>
            </w:r>
          </w:p>
          <w:p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5#608</w:t>
            </w:r>
          </w:p>
          <w:p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5#610</w:t>
            </w:r>
          </w:p>
          <w:p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5#611</w:t>
            </w:r>
          </w:p>
          <w:p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5#612</w:t>
            </w:r>
          </w:p>
          <w:p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5#615</w:t>
            </w:r>
          </w:p>
          <w:p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5#620</w:t>
            </w:r>
          </w:p>
          <w:p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5#623</w:t>
            </w:r>
          </w:p>
          <w:p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  <w:kern w:val="0"/>
              </w:rPr>
              <w:t>（以上均为无人寝室）</w:t>
            </w:r>
          </w:p>
          <w:p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5#710</w:t>
            </w:r>
          </w:p>
          <w:p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（拒查）</w:t>
            </w:r>
          </w:p>
          <w:p>
            <w:pPr>
              <w:widowControl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5#711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Times New Roman"/>
              </w:rPr>
              <w:t>（拒查）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95.45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  <w:tc>
          <w:tcPr>
            <w:tcW w:w="887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无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4#202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4#203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4#204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4#205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4#206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4#207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4#208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4#209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4#210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97.73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外语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系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无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7#302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7#303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7#616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7#618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（以上均为无人寝室）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100</w:t>
            </w:r>
            <w:r>
              <w:rPr>
                <w:rFonts w:hint="eastAsia" w:ascii="宋体" w:hAnsi="宋体" w:cs="宋体"/>
                <w:color w:val="000000"/>
              </w:rPr>
              <w:t>%</w:t>
            </w:r>
          </w:p>
        </w:tc>
        <w:tc>
          <w:tcPr>
            <w:tcW w:w="88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4#402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4#403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4#404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4#405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4#406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4#407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4#408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4#409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4#410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100</w:t>
            </w:r>
            <w:r>
              <w:rPr>
                <w:rFonts w:ascii="宋体" w:hAnsi="宋体"/>
              </w:rPr>
              <w:t>%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5#218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3#209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4#112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（以上均为无人寝室）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100</w:t>
            </w:r>
            <w:r>
              <w:rPr>
                <w:rFonts w:hint="eastAsia" w:ascii="宋体" w:hAnsi="宋体" w:cs="宋体"/>
                <w:color w:val="000000"/>
              </w:rPr>
              <w:t>%</w:t>
            </w:r>
          </w:p>
        </w:tc>
        <w:tc>
          <w:tcPr>
            <w:tcW w:w="88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4#224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4#225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4#226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4#227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4#228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4#229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4#230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4#231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4#232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ascii="宋体" w:hAnsi="宋体" w:cs="宋体"/>
                <w:kern w:val="0"/>
              </w:rPr>
              <w:t>4#233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无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kern w:val="0"/>
              </w:rPr>
              <w:t>100%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备注:周二对20级各系寝室全覆盖检查，周四对19级各系寝室卫生随机抽查，无人寝室不算入合格率中，即为较差寝室。（由于本周各系无人寝室数量过多，虽然计入不合格寝室，但暂不计入数据）</w:t>
      </w:r>
      <w:r>
        <w:rPr>
          <w:rFonts w:ascii="仿宋" w:hAnsi="仿宋" w:eastAsia="仿宋" w:cs="宋体"/>
          <w:bCs/>
          <w:color w:val="000000"/>
          <w:kern w:val="0"/>
          <w:sz w:val="32"/>
          <w:szCs w:val="32"/>
        </w:rPr>
        <w:t xml:space="preserve"> </w:t>
      </w: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</w:p>
    <w:p>
      <w:pPr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3827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cs="宋体"/>
                <w:b/>
                <w:bCs/>
                <w:kern w:val="0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公共课部与文法系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cs="宋体"/>
                <w:b/>
                <w:bCs/>
                <w:kern w:val="0"/>
              </w:rPr>
              <w:t xml:space="preserve"> </w:t>
            </w:r>
            <w:r>
              <w:rPr>
                <w:rFonts w:ascii="宋体" w:cs="宋体"/>
                <w:b/>
                <w:bCs/>
                <w:kern w:val="0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机械与汽车工程系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宋体" w:cs="宋体"/>
                <w:kern w:val="0"/>
              </w:rPr>
              <w:t>电子科学与信息工程系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  <w:r>
              <w:rPr>
                <w:rFonts w:hint="eastAsia" w:ascii="宋体" w:hAnsi="宋体" w:cs="宋体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宋体" w:cs="宋体"/>
                <w:kern w:val="0"/>
              </w:rPr>
              <w:t>外语系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建筑工程系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宋体" w:cs="宋体"/>
                <w:kern w:val="0"/>
              </w:rPr>
              <w:t>经济与管理学系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cs="宋体"/>
                <w:b/>
                <w:bCs/>
                <w:kern w:val="0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艺术与传媒系</w:t>
            </w:r>
          </w:p>
        </w:tc>
        <w:tc>
          <w:tcPr>
            <w:tcW w:w="30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ascii="宋体" w:cs="宋体"/>
                <w:kern w:val="0"/>
              </w:rPr>
              <w:t>97.73</w:t>
            </w:r>
            <w:r>
              <w:rPr>
                <w:rFonts w:hint="eastAsia" w:ascii="宋体" w:cs="宋体"/>
                <w:kern w:val="0"/>
              </w:rPr>
              <w:t>%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sz w:val="44"/>
          <w:szCs w:val="44"/>
        </w:rPr>
        <w:t>校园卫生检查情况表</w:t>
      </w:r>
    </w:p>
    <w:tbl>
      <w:tblPr>
        <w:tblStyle w:val="4"/>
        <w:tblW w:w="104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412"/>
        <w:gridCol w:w="993"/>
        <w:gridCol w:w="4110"/>
        <w:gridCol w:w="30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星期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卫生区域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检查情况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2020级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电信系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694人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1.移动通信学院门前主干道及绿化带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2.移动通信学院与食堂、活动中心之间道路、停车场及绿化带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3.1号教学楼与停车场之间主干道及绿化带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4.4号教学楼前主干道及绿化带</w:t>
            </w:r>
          </w:p>
          <w:p>
            <w:pPr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5.图书馆前广场及四周主干道、绿化带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食堂后方停车场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艺传系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248人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1.西门至理工食堂主干道及绿化带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2.乒乓球、羽毛球场及绿化带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3.荷花池与乒乓球场之间主干道及绿化带</w:t>
            </w:r>
          </w:p>
          <w:p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4.荷花池拱桥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文法系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194人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田径场及绿化带、篮球场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篮球场看台处有垃圾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经管系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183人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1.田径场与1栋公寓楼之间主干道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2.荷花池与7栋公寓楼之间主干道及绿化带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3.3栋与5栋公寓楼之间主干道</w:t>
            </w:r>
          </w:p>
          <w:p>
            <w:pPr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4.7栋公寓楼与开水房之间主干道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外语系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172人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1.田径场与2栋公寓楼之间主干道及健身器材处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2.2-4栋至6-8栋公寓楼主干道及绿化带</w:t>
            </w:r>
          </w:p>
          <w:p>
            <w:pPr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3.4栋与6栋公寓楼公共区域及8栋后面公共区域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六栋、四栋前主干道有垃圾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机械系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167人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创业园广场、学校东大门广场及两广场之间干道及绿化带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建工系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119人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星期一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1.活动中心与一教门前主干道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2.食堂后方、食堂与停车场之间道路及绿化带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3.食堂与活动中心连廊及绿化带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星期二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星期三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星期四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星期五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星期六</w:t>
            </w:r>
          </w:p>
        </w:tc>
        <w:tc>
          <w:tcPr>
            <w:tcW w:w="4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卫生一切正常</w:t>
            </w:r>
          </w:p>
        </w:tc>
      </w:tr>
    </w:tbl>
    <w:p>
      <w:pPr>
        <w:widowControl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5334000" cy="0"/>
                <wp:effectExtent l="9525" t="8890" r="9525" b="10160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0.75pt;margin-top:26.2pt;height:0pt;width:420pt;z-index:251657216;mso-width-relative:page;mso-height-relative:page;" filled="f" stroked="t" coordsize="21600,21600" o:gfxdata="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H/aq1wAAAAgBAAAPAAAAAAAA&#10;AAEAIAAAACIAAABkcnMvZG93bnJldi54bWxQSwECFAAUAAAACACHTuJA2jJG+NoBAACYAwAADgAA&#10;AAAAAAABACAAAAAm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5334000" cy="0"/>
                <wp:effectExtent l="9525" t="14605" r="9525" b="13970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1.5pt;margin-top:6.4pt;height:0pt;width:420pt;z-index:251658240;mso-width-relative:page;mso-height-relative:page;" filled="f" stroked="t" coordsize="21600,21600" o:gfxdata="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v7OFPWAAAACAEAAA8AAAAAAAAA&#10;AQAgAAAAIgAAAGRycy9kb3ducmV2LnhtbFBLAQIUABQAAAAIAIdO4kAtmM3S2gEAAJgDAAAOAAAA&#10;AAAAAAEAIAAAACU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湖北文理学院理工学院学生联合会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年10月28日印制</w:t>
      </w:r>
    </w:p>
    <w:p>
      <w:pPr>
        <w:wordWrap w:val="0"/>
        <w:spacing w:line="500" w:lineRule="exact"/>
        <w:ind w:firstLine="137" w:firstLineChars="4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共印制10份</w:t>
      </w:r>
    </w:p>
    <w:sectPr>
      <w:pgSz w:w="11906" w:h="16838"/>
      <w:pgMar w:top="1440" w:right="1797" w:bottom="1191" w:left="1797" w:header="851" w:footer="992" w:gutter="0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54"/>
    <w:rsid w:val="00586CDE"/>
    <w:rsid w:val="00884154"/>
    <w:rsid w:val="008F591B"/>
    <w:rsid w:val="1AC15E24"/>
    <w:rsid w:val="1ADF33FC"/>
    <w:rsid w:val="1BFD03A7"/>
    <w:rsid w:val="24135631"/>
    <w:rsid w:val="2F780580"/>
    <w:rsid w:val="2F9C4EE8"/>
    <w:rsid w:val="2FC95ED1"/>
    <w:rsid w:val="31CE21E5"/>
    <w:rsid w:val="3E8E5682"/>
    <w:rsid w:val="449D5AC4"/>
    <w:rsid w:val="467D654D"/>
    <w:rsid w:val="4788398E"/>
    <w:rsid w:val="6D9B76D7"/>
    <w:rsid w:val="6EA45A7E"/>
    <w:rsid w:val="706E53B3"/>
    <w:rsid w:val="755A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2F88F-EA8B-4797-9215-511965617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439</Words>
  <Characters>2506</Characters>
  <Lines>20</Lines>
  <Paragraphs>5</Paragraphs>
  <TotalTime>1</TotalTime>
  <ScaleCrop>false</ScaleCrop>
  <LinksUpToDate>false</LinksUpToDate>
  <CharactersWithSpaces>2940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2020-10-04T14:33:00Z</dcterms:created>
  <dc:creator>王 天赐</dc:creator>
  <cp:lastModifiedBy>Wuawll&amp;念</cp:lastModifiedBy>
  <cp:lastPrinted>2020-10-05T08:10:00Z</cp:lastPrinted>
  <dcterms:modified xsi:type="dcterms:W3CDTF">2020-10-28T06:34:13Z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