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8EF2C5" w14:textId="77777777" w:rsidR="0043719D" w:rsidRDefault="00E43543">
      <w:pPr>
        <w:wordWrap w:val="0"/>
        <w:spacing w:line="52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附件</w:t>
      </w:r>
      <w:r>
        <w:rPr>
          <w:rFonts w:ascii="仿宋_GB2312" w:eastAsia="仿宋_GB2312" w:hAnsi="仿宋_GB2312" w:cs="仿宋_GB2312" w:hint="eastAsia"/>
          <w:sz w:val="32"/>
          <w:szCs w:val="32"/>
        </w:rPr>
        <w:t>4</w:t>
      </w:r>
    </w:p>
    <w:p w14:paraId="1304632F" w14:textId="77777777" w:rsidR="0043719D" w:rsidRDefault="0043719D">
      <w:pPr>
        <w:wordWrap w:val="0"/>
        <w:spacing w:line="520" w:lineRule="exact"/>
        <w:jc w:val="center"/>
        <w:rPr>
          <w:rFonts w:ascii="方正小标宋简体" w:eastAsia="方正小标宋简体" w:hAnsi="方正小标宋简体" w:cs="方正小标宋简体"/>
          <w:color w:val="000000"/>
          <w:sz w:val="44"/>
          <w:szCs w:val="44"/>
          <w:shd w:val="clear" w:color="auto" w:fill="FFFFFF"/>
        </w:rPr>
      </w:pPr>
    </w:p>
    <w:p w14:paraId="2A5DC00B" w14:textId="77777777" w:rsidR="0043719D" w:rsidRDefault="00E43543">
      <w:pPr>
        <w:spacing w:line="520" w:lineRule="exact"/>
        <w:jc w:val="center"/>
        <w:rPr>
          <w:rFonts w:ascii="方正小标宋简体" w:eastAsia="方正小标宋简体" w:hAnsi="方正小标宋简体" w:cs="方正小标宋简体"/>
          <w:color w:val="000000"/>
          <w:sz w:val="44"/>
          <w:szCs w:val="44"/>
          <w:shd w:val="clear" w:color="auto" w:fill="FFFFFF"/>
        </w:rPr>
      </w:pPr>
      <w:r>
        <w:rPr>
          <w:rFonts w:ascii="方正小标宋简体" w:eastAsia="方正小标宋简体" w:hAnsi="方正小标宋简体" w:cs="方正小标宋简体" w:hint="eastAsia"/>
          <w:color w:val="000000"/>
          <w:sz w:val="44"/>
          <w:szCs w:val="44"/>
          <w:shd w:val="clear" w:color="auto" w:fill="FFFFFF"/>
        </w:rPr>
        <w:t>2020</w:t>
      </w:r>
      <w:r>
        <w:rPr>
          <w:rFonts w:ascii="方正小标宋简体" w:eastAsia="方正小标宋简体" w:hAnsi="方正小标宋简体" w:cs="方正小标宋简体" w:hint="eastAsia"/>
          <w:color w:val="000000"/>
          <w:sz w:val="44"/>
          <w:szCs w:val="44"/>
          <w:shd w:val="clear" w:color="auto" w:fill="FFFFFF"/>
        </w:rPr>
        <w:t>年度省教育厅哲学社会科学研究</w:t>
      </w:r>
    </w:p>
    <w:p w14:paraId="699D21C9" w14:textId="77777777" w:rsidR="0043719D" w:rsidRDefault="00E43543">
      <w:pPr>
        <w:spacing w:line="520" w:lineRule="exact"/>
        <w:jc w:val="center"/>
        <w:rPr>
          <w:rFonts w:ascii="仿宋_GB2312" w:eastAsia="方正小标宋简体" w:hAnsi="仿宋_GB2312" w:cs="仿宋_GB2312"/>
          <w:color w:val="000000"/>
          <w:sz w:val="44"/>
          <w:szCs w:val="44"/>
          <w:shd w:val="clear" w:color="auto" w:fill="FFFFFF"/>
        </w:rPr>
      </w:pPr>
      <w:r>
        <w:rPr>
          <w:rFonts w:ascii="方正小标宋简体" w:eastAsia="方正小标宋简体" w:hAnsi="方正小标宋简体" w:cs="方正小标宋简体" w:hint="eastAsia"/>
          <w:color w:val="000000"/>
          <w:sz w:val="44"/>
          <w:szCs w:val="44"/>
          <w:shd w:val="clear" w:color="auto" w:fill="FFFFFF"/>
        </w:rPr>
        <w:t>专项任务项目（思想政治理论课）的</w:t>
      </w:r>
      <w:r>
        <w:rPr>
          <w:rFonts w:ascii="方正小标宋简体" w:eastAsia="方正小标宋简体" w:hAnsi="方正小标宋简体" w:cs="方正小标宋简体" w:hint="eastAsia"/>
          <w:color w:val="000000"/>
          <w:sz w:val="44"/>
          <w:szCs w:val="44"/>
          <w:shd w:val="clear" w:color="auto" w:fill="FFFFFF"/>
        </w:rPr>
        <w:t>说明</w:t>
      </w:r>
    </w:p>
    <w:p w14:paraId="4C261A46" w14:textId="77777777" w:rsidR="0043719D" w:rsidRDefault="0043719D">
      <w:pPr>
        <w:spacing w:line="520" w:lineRule="exact"/>
        <w:ind w:firstLineChars="200" w:firstLine="640"/>
        <w:rPr>
          <w:rFonts w:ascii="黑体" w:eastAsia="黑体" w:hAnsi="黑体" w:cs="黑体"/>
          <w:color w:val="000000"/>
          <w:sz w:val="32"/>
          <w:szCs w:val="32"/>
          <w:shd w:val="clear" w:color="auto" w:fill="FFFFFF"/>
        </w:rPr>
      </w:pPr>
    </w:p>
    <w:p w14:paraId="6CCACBBD" w14:textId="77777777" w:rsidR="0043719D" w:rsidRDefault="00E43543">
      <w:pPr>
        <w:spacing w:line="520" w:lineRule="exact"/>
        <w:ind w:firstLineChars="200" w:firstLine="640"/>
        <w:rPr>
          <w:rFonts w:ascii="黑体" w:eastAsia="黑体" w:hAnsi="黑体" w:cs="黑体"/>
          <w:color w:val="000000"/>
          <w:sz w:val="32"/>
          <w:szCs w:val="32"/>
          <w:shd w:val="clear" w:color="auto" w:fill="FFFFFF"/>
        </w:rPr>
      </w:pPr>
      <w:r>
        <w:rPr>
          <w:rFonts w:ascii="黑体" w:eastAsia="黑体" w:hAnsi="黑体" w:cs="黑体" w:hint="eastAsia"/>
          <w:color w:val="000000"/>
          <w:sz w:val="32"/>
          <w:szCs w:val="32"/>
          <w:shd w:val="clear" w:color="auto" w:fill="FFFFFF"/>
        </w:rPr>
        <w:t>一、指导思想</w:t>
      </w:r>
    </w:p>
    <w:p w14:paraId="3AF70979" w14:textId="77777777" w:rsidR="0043719D" w:rsidRDefault="00E43543">
      <w:pPr>
        <w:spacing w:line="520" w:lineRule="exact"/>
        <w:ind w:firstLineChars="200" w:firstLine="640"/>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深入贯彻落实习近平新时代中国特色社会主义思想和党的十九大</w:t>
      </w:r>
      <w:r>
        <w:rPr>
          <w:rFonts w:ascii="仿宋_GB2312" w:eastAsia="仿宋_GB2312" w:hAnsi="仿宋_GB2312" w:cs="仿宋_GB2312" w:hint="eastAsia"/>
          <w:color w:val="000000"/>
          <w:sz w:val="32"/>
          <w:szCs w:val="32"/>
          <w:shd w:val="clear" w:color="auto" w:fill="FFFFFF"/>
        </w:rPr>
        <w:t>、</w:t>
      </w:r>
      <w:r>
        <w:rPr>
          <w:rFonts w:ascii="仿宋_GB2312" w:eastAsia="仿宋_GB2312" w:hAnsi="仿宋_GB2312" w:cs="仿宋_GB2312" w:hint="eastAsia"/>
          <w:color w:val="000000"/>
          <w:sz w:val="32"/>
          <w:szCs w:val="32"/>
          <w:shd w:val="clear" w:color="auto" w:fill="FFFFFF"/>
        </w:rPr>
        <w:t>十九届四中全会</w:t>
      </w:r>
      <w:r>
        <w:rPr>
          <w:rFonts w:ascii="仿宋_GB2312" w:eastAsia="仿宋_GB2312" w:hAnsi="仿宋_GB2312" w:cs="仿宋_GB2312" w:hint="eastAsia"/>
          <w:color w:val="000000"/>
          <w:sz w:val="32"/>
          <w:szCs w:val="32"/>
          <w:shd w:val="clear" w:color="auto" w:fill="FFFFFF"/>
        </w:rPr>
        <w:t>精神，贯彻落实习近平总书记关于教育的重要论述，特别是在学校思想政治理论课教师座谈会上的重要讲话精神，全面贯彻党的教育方针，解决好培养什么人、怎样培养人、为谁培养人这个问题，坚持不懈用习近平新时代中国特色社会主义思想铸魂育人。</w:t>
      </w:r>
    </w:p>
    <w:p w14:paraId="32332B85" w14:textId="77777777" w:rsidR="0043719D" w:rsidRDefault="00E43543">
      <w:pPr>
        <w:spacing w:line="520" w:lineRule="exact"/>
        <w:ind w:firstLineChars="200" w:firstLine="640"/>
        <w:rPr>
          <w:rFonts w:ascii="黑体" w:eastAsia="黑体" w:hAnsi="黑体" w:cs="黑体"/>
          <w:color w:val="000000"/>
          <w:sz w:val="32"/>
          <w:szCs w:val="32"/>
          <w:shd w:val="clear" w:color="auto" w:fill="FFFFFF"/>
        </w:rPr>
      </w:pPr>
      <w:r>
        <w:rPr>
          <w:rFonts w:ascii="黑体" w:eastAsia="黑体" w:hAnsi="黑体" w:cs="黑体" w:hint="eastAsia"/>
          <w:color w:val="000000"/>
          <w:sz w:val="32"/>
          <w:szCs w:val="32"/>
          <w:shd w:val="clear" w:color="auto" w:fill="FFFFFF"/>
        </w:rPr>
        <w:t>二、研究方向</w:t>
      </w:r>
    </w:p>
    <w:p w14:paraId="70194882" w14:textId="77777777" w:rsidR="0043719D" w:rsidRDefault="00E43543">
      <w:pPr>
        <w:spacing w:line="520" w:lineRule="exact"/>
        <w:ind w:firstLineChars="200" w:firstLine="640"/>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1.</w:t>
      </w:r>
      <w:r>
        <w:rPr>
          <w:rFonts w:ascii="仿宋_GB2312" w:eastAsia="仿宋_GB2312" w:hAnsi="仿宋_GB2312" w:cs="仿宋_GB2312" w:hint="eastAsia"/>
          <w:color w:val="000000"/>
          <w:sz w:val="32"/>
          <w:szCs w:val="32"/>
          <w:shd w:val="clear" w:color="auto" w:fill="FFFFFF"/>
        </w:rPr>
        <w:t>坚持党对思政课建设的全面领导，把加强和改进思政课建设摆在突出位置。</w:t>
      </w:r>
    </w:p>
    <w:p w14:paraId="14FF901A" w14:textId="77777777" w:rsidR="0043719D" w:rsidRDefault="00E43543">
      <w:pPr>
        <w:spacing w:line="520" w:lineRule="exact"/>
        <w:ind w:firstLineChars="200" w:firstLine="640"/>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2.</w:t>
      </w:r>
      <w:r>
        <w:rPr>
          <w:rFonts w:ascii="仿宋_GB2312" w:eastAsia="仿宋_GB2312" w:hAnsi="仿宋_GB2312" w:cs="仿宋_GB2312" w:hint="eastAsia"/>
          <w:color w:val="000000"/>
          <w:sz w:val="32"/>
          <w:szCs w:val="32"/>
          <w:shd w:val="clear" w:color="auto" w:fill="FFFFFF"/>
        </w:rPr>
        <w:t>坚持思政课建设与党的创新理论同步推进，全面推动习近平新时代中国特色社会主义思想进教材进课堂进学生头脑。</w:t>
      </w:r>
    </w:p>
    <w:p w14:paraId="2B47E613" w14:textId="77777777" w:rsidR="0043719D" w:rsidRDefault="00E43543">
      <w:pPr>
        <w:spacing w:line="520" w:lineRule="exact"/>
        <w:ind w:firstLineChars="200" w:firstLine="640"/>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3.</w:t>
      </w:r>
      <w:r>
        <w:rPr>
          <w:rFonts w:ascii="仿宋_GB2312" w:eastAsia="仿宋_GB2312" w:hAnsi="仿宋_GB2312" w:cs="仿宋_GB2312" w:hint="eastAsia"/>
          <w:color w:val="000000"/>
          <w:sz w:val="32"/>
          <w:szCs w:val="32"/>
          <w:shd w:val="clear" w:color="auto" w:fill="FFFFFF"/>
        </w:rPr>
        <w:t>坚持守正和创新相统一，落实新时代思政课改革创新要求，不断增强思政课的四学校、理论性和亲和</w:t>
      </w:r>
      <w:r>
        <w:rPr>
          <w:rFonts w:ascii="仿宋_GB2312" w:eastAsia="仿宋_GB2312" w:hAnsi="仿宋_GB2312" w:cs="仿宋_GB2312" w:hint="eastAsia"/>
          <w:color w:val="000000"/>
          <w:sz w:val="32"/>
          <w:szCs w:val="32"/>
          <w:shd w:val="clear" w:color="auto" w:fill="FFFFFF"/>
        </w:rPr>
        <w:t>力、针对性。</w:t>
      </w:r>
    </w:p>
    <w:p w14:paraId="00523C53" w14:textId="77777777" w:rsidR="0043719D" w:rsidRDefault="00E43543">
      <w:pPr>
        <w:spacing w:line="520" w:lineRule="exact"/>
        <w:ind w:firstLineChars="200" w:firstLine="640"/>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4.</w:t>
      </w:r>
      <w:r>
        <w:rPr>
          <w:rFonts w:ascii="仿宋_GB2312" w:eastAsia="仿宋_GB2312" w:hAnsi="仿宋_GB2312" w:cs="仿宋_GB2312" w:hint="eastAsia"/>
          <w:color w:val="000000"/>
          <w:sz w:val="32"/>
          <w:szCs w:val="32"/>
          <w:shd w:val="clear" w:color="auto" w:fill="FFFFFF"/>
        </w:rPr>
        <w:t>坚持思政课在课程体系中的政治引领作用，统筹大中小学思政课一体化建设，推动各类课程与思政课建设形成协同效应。</w:t>
      </w:r>
    </w:p>
    <w:p w14:paraId="6DE0F253" w14:textId="77777777" w:rsidR="0043719D" w:rsidRDefault="00E43543">
      <w:pPr>
        <w:spacing w:line="520" w:lineRule="exact"/>
        <w:ind w:firstLineChars="200" w:firstLine="640"/>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5.</w:t>
      </w:r>
      <w:r>
        <w:rPr>
          <w:rFonts w:ascii="仿宋_GB2312" w:eastAsia="仿宋_GB2312" w:hAnsi="仿宋_GB2312" w:cs="仿宋_GB2312" w:hint="eastAsia"/>
          <w:color w:val="000000"/>
          <w:sz w:val="32"/>
          <w:szCs w:val="32"/>
          <w:shd w:val="clear" w:color="auto" w:fill="FFFFFF"/>
        </w:rPr>
        <w:t>坚持培养高素质专业化思政课教师队伍，积极为这支队伍成长发展搭建平台、创造平台。</w:t>
      </w:r>
    </w:p>
    <w:p w14:paraId="69BD4081" w14:textId="77777777" w:rsidR="0043719D" w:rsidRDefault="00E43543">
      <w:pPr>
        <w:spacing w:line="520" w:lineRule="exact"/>
        <w:ind w:firstLineChars="200" w:firstLine="640"/>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6.</w:t>
      </w:r>
      <w:r>
        <w:rPr>
          <w:rFonts w:ascii="仿宋_GB2312" w:eastAsia="仿宋_GB2312" w:hAnsi="仿宋_GB2312" w:cs="仿宋_GB2312" w:hint="eastAsia"/>
          <w:color w:val="000000"/>
          <w:sz w:val="32"/>
          <w:szCs w:val="32"/>
          <w:shd w:val="clear" w:color="auto" w:fill="FFFFFF"/>
        </w:rPr>
        <w:t>坚持问题导向和目标导向相结合，注重推动思政课建</w:t>
      </w:r>
      <w:r>
        <w:rPr>
          <w:rFonts w:ascii="仿宋_GB2312" w:eastAsia="仿宋_GB2312" w:hAnsi="仿宋_GB2312" w:cs="仿宋_GB2312" w:hint="eastAsia"/>
          <w:color w:val="000000"/>
          <w:sz w:val="32"/>
          <w:szCs w:val="32"/>
          <w:shd w:val="clear" w:color="auto" w:fill="FFFFFF"/>
        </w:rPr>
        <w:lastRenderedPageBreak/>
        <w:t>设内涵式发展，全面提升学生思想政治理论素养，实现知、情、意、行的统一。</w:t>
      </w:r>
    </w:p>
    <w:p w14:paraId="1C6081BD" w14:textId="77777777" w:rsidR="0043719D" w:rsidRDefault="00E43543">
      <w:pPr>
        <w:spacing w:line="520" w:lineRule="exact"/>
        <w:ind w:firstLineChars="200" w:firstLine="640"/>
        <w:rPr>
          <w:rFonts w:ascii="黑体" w:eastAsia="黑体" w:hAnsi="黑体" w:cs="黑体"/>
          <w:color w:val="000000"/>
          <w:sz w:val="32"/>
          <w:szCs w:val="32"/>
          <w:shd w:val="clear" w:color="auto" w:fill="FFFFFF"/>
        </w:rPr>
      </w:pPr>
      <w:r>
        <w:rPr>
          <w:rFonts w:ascii="黑体" w:eastAsia="黑体" w:hAnsi="黑体" w:cs="黑体" w:hint="eastAsia"/>
          <w:color w:val="000000"/>
          <w:sz w:val="32"/>
          <w:szCs w:val="32"/>
          <w:shd w:val="clear" w:color="auto" w:fill="FFFFFF"/>
        </w:rPr>
        <w:t>三、申报条件</w:t>
      </w:r>
    </w:p>
    <w:p w14:paraId="3D5DE037" w14:textId="77777777" w:rsidR="0043719D" w:rsidRDefault="00E43543">
      <w:pPr>
        <w:spacing w:line="520" w:lineRule="exact"/>
        <w:ind w:firstLineChars="200" w:firstLine="640"/>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color w:val="000000"/>
          <w:sz w:val="32"/>
          <w:szCs w:val="32"/>
          <w:shd w:val="clear" w:color="auto" w:fill="FFFFFF"/>
        </w:rPr>
        <w:t>1</w:t>
      </w:r>
      <w:r>
        <w:rPr>
          <w:rFonts w:ascii="仿宋_GB2312" w:eastAsia="仿宋_GB2312" w:hAnsi="仿宋_GB2312" w:cs="仿宋_GB2312"/>
          <w:color w:val="000000"/>
          <w:sz w:val="32"/>
          <w:szCs w:val="32"/>
          <w:shd w:val="clear" w:color="auto" w:fill="FFFFFF"/>
        </w:rPr>
        <w:t>．本项目限我省普通高等学校申报。</w:t>
      </w:r>
    </w:p>
    <w:p w14:paraId="556F6C6E" w14:textId="77777777" w:rsidR="0043719D" w:rsidRDefault="00E43543">
      <w:pPr>
        <w:spacing w:line="520" w:lineRule="exact"/>
        <w:ind w:firstLineChars="200" w:firstLine="640"/>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color w:val="000000"/>
          <w:sz w:val="32"/>
          <w:szCs w:val="32"/>
          <w:shd w:val="clear" w:color="auto" w:fill="FFFFFF"/>
        </w:rPr>
        <w:t>2</w:t>
      </w:r>
      <w:r>
        <w:rPr>
          <w:rFonts w:ascii="仿宋_GB2312" w:eastAsia="仿宋_GB2312" w:hAnsi="仿宋_GB2312" w:cs="仿宋_GB2312"/>
          <w:color w:val="000000"/>
          <w:sz w:val="32"/>
          <w:szCs w:val="32"/>
          <w:shd w:val="clear" w:color="auto" w:fill="FFFFFF"/>
        </w:rPr>
        <w:t>．申请者必须是高校在编在岗的思想政治理论课专兼职教师，能够真正承担和组织项目的实施。</w:t>
      </w:r>
    </w:p>
    <w:p w14:paraId="2E9F989F" w14:textId="77777777" w:rsidR="0043719D" w:rsidRDefault="00E43543">
      <w:pPr>
        <w:spacing w:line="520" w:lineRule="exact"/>
        <w:ind w:firstLineChars="200" w:firstLine="640"/>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color w:val="000000"/>
          <w:sz w:val="32"/>
          <w:szCs w:val="32"/>
          <w:shd w:val="clear" w:color="auto" w:fill="FFFFFF"/>
        </w:rPr>
        <w:t>3.</w:t>
      </w:r>
      <w:r>
        <w:rPr>
          <w:rFonts w:ascii="仿宋_GB2312" w:eastAsia="仿宋_GB2312" w:hAnsi="仿宋_GB2312" w:cs="仿宋_GB2312"/>
          <w:color w:val="000000"/>
          <w:sz w:val="32"/>
          <w:szCs w:val="32"/>
          <w:shd w:val="clear" w:color="auto" w:fill="FFFFFF"/>
        </w:rPr>
        <w:t>不限各高校申报数量，项目申报结束后，无</w:t>
      </w:r>
      <w:r>
        <w:rPr>
          <w:rFonts w:ascii="仿宋_GB2312" w:eastAsia="仿宋_GB2312" w:hAnsi="仿宋_GB2312" w:cs="仿宋_GB2312"/>
          <w:color w:val="000000"/>
          <w:sz w:val="32"/>
          <w:szCs w:val="32"/>
          <w:shd w:val="clear" w:color="auto" w:fill="FFFFFF"/>
        </w:rPr>
        <w:t>特殊理由不得随意变更申报类别及结项形式。</w:t>
      </w:r>
    </w:p>
    <w:p w14:paraId="3BAECB60" w14:textId="77777777" w:rsidR="0043719D" w:rsidRDefault="00E43543">
      <w:pPr>
        <w:spacing w:line="520" w:lineRule="exact"/>
        <w:ind w:firstLineChars="200" w:firstLine="640"/>
        <w:rPr>
          <w:rFonts w:ascii="黑体" w:eastAsia="黑体" w:hAnsi="黑体" w:cs="黑体"/>
          <w:color w:val="000000"/>
          <w:sz w:val="32"/>
          <w:szCs w:val="32"/>
          <w:shd w:val="clear" w:color="auto" w:fill="FFFFFF"/>
        </w:rPr>
      </w:pPr>
      <w:r>
        <w:rPr>
          <w:rFonts w:ascii="黑体" w:eastAsia="黑体" w:hAnsi="黑体" w:cs="黑体" w:hint="eastAsia"/>
          <w:color w:val="000000"/>
          <w:sz w:val="32"/>
          <w:szCs w:val="32"/>
          <w:shd w:val="clear" w:color="auto" w:fill="FFFFFF"/>
        </w:rPr>
        <w:t>四</w:t>
      </w:r>
      <w:r>
        <w:rPr>
          <w:rFonts w:ascii="黑体" w:eastAsia="黑体" w:hAnsi="黑体" w:cs="黑体"/>
          <w:color w:val="000000"/>
          <w:sz w:val="32"/>
          <w:szCs w:val="32"/>
          <w:shd w:val="clear" w:color="auto" w:fill="FFFFFF"/>
        </w:rPr>
        <w:t>、选题</w:t>
      </w:r>
      <w:r>
        <w:rPr>
          <w:rFonts w:ascii="黑体" w:eastAsia="黑体" w:hAnsi="黑体" w:cs="黑体" w:hint="eastAsia"/>
          <w:color w:val="000000"/>
          <w:sz w:val="32"/>
          <w:szCs w:val="32"/>
          <w:shd w:val="clear" w:color="auto" w:fill="FFFFFF"/>
        </w:rPr>
        <w:t>方式</w:t>
      </w:r>
      <w:r>
        <w:rPr>
          <w:rFonts w:ascii="黑体" w:eastAsia="黑体" w:hAnsi="黑体" w:cs="黑体"/>
          <w:color w:val="000000"/>
          <w:sz w:val="32"/>
          <w:szCs w:val="32"/>
          <w:shd w:val="clear" w:color="auto" w:fill="FFFFFF"/>
        </w:rPr>
        <w:t>和资助额度</w:t>
      </w:r>
    </w:p>
    <w:p w14:paraId="3BBD03E2" w14:textId="77777777" w:rsidR="0043719D" w:rsidRDefault="00E43543">
      <w:pPr>
        <w:spacing w:line="520" w:lineRule="exact"/>
        <w:ind w:firstLineChars="200" w:firstLine="640"/>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color w:val="000000"/>
          <w:sz w:val="32"/>
          <w:szCs w:val="32"/>
          <w:shd w:val="clear" w:color="auto" w:fill="FFFFFF"/>
        </w:rPr>
        <w:t>1.</w:t>
      </w:r>
      <w:r>
        <w:rPr>
          <w:rFonts w:ascii="仿宋_GB2312" w:eastAsia="仿宋_GB2312" w:hAnsi="仿宋_GB2312" w:cs="仿宋_GB2312"/>
          <w:color w:val="000000"/>
          <w:sz w:val="32"/>
          <w:szCs w:val="32"/>
          <w:shd w:val="clear" w:color="auto" w:fill="FFFFFF"/>
        </w:rPr>
        <w:t>申请者根据</w:t>
      </w:r>
      <w:r>
        <w:rPr>
          <w:rFonts w:ascii="仿宋_GB2312" w:eastAsia="仿宋_GB2312" w:hAnsi="仿宋_GB2312" w:cs="仿宋_GB2312" w:hint="eastAsia"/>
          <w:color w:val="000000"/>
          <w:sz w:val="32"/>
          <w:szCs w:val="32"/>
          <w:shd w:val="clear" w:color="auto" w:fill="FFFFFF"/>
        </w:rPr>
        <w:t>研究方向，结合</w:t>
      </w:r>
      <w:r>
        <w:rPr>
          <w:rFonts w:ascii="仿宋_GB2312" w:eastAsia="仿宋_GB2312" w:hAnsi="仿宋_GB2312" w:cs="仿宋_GB2312"/>
          <w:color w:val="000000"/>
          <w:sz w:val="32"/>
          <w:szCs w:val="32"/>
          <w:shd w:val="clear" w:color="auto" w:fill="FFFFFF"/>
        </w:rPr>
        <w:t>理论研究和</w:t>
      </w:r>
      <w:r>
        <w:rPr>
          <w:rFonts w:ascii="仿宋_GB2312" w:eastAsia="仿宋_GB2312" w:hAnsi="仿宋_GB2312" w:cs="仿宋_GB2312" w:hint="eastAsia"/>
          <w:color w:val="000000"/>
          <w:sz w:val="32"/>
          <w:szCs w:val="32"/>
          <w:shd w:val="clear" w:color="auto" w:fill="FFFFFF"/>
        </w:rPr>
        <w:t>教学</w:t>
      </w:r>
      <w:r>
        <w:rPr>
          <w:rFonts w:ascii="仿宋_GB2312" w:eastAsia="仿宋_GB2312" w:hAnsi="仿宋_GB2312" w:cs="仿宋_GB2312"/>
          <w:color w:val="000000"/>
          <w:sz w:val="32"/>
          <w:szCs w:val="32"/>
          <w:shd w:val="clear" w:color="auto" w:fill="FFFFFF"/>
        </w:rPr>
        <w:t>实际，自设课题进行申报。</w:t>
      </w:r>
    </w:p>
    <w:p w14:paraId="5D4ABF0E" w14:textId="77777777" w:rsidR="0043719D" w:rsidRDefault="00E43543">
      <w:pPr>
        <w:spacing w:line="520" w:lineRule="exact"/>
        <w:ind w:firstLineChars="200" w:firstLine="640"/>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color w:val="000000"/>
          <w:sz w:val="32"/>
          <w:szCs w:val="32"/>
          <w:shd w:val="clear" w:color="auto" w:fill="FFFFFF"/>
        </w:rPr>
        <w:t>2.</w:t>
      </w:r>
      <w:r>
        <w:rPr>
          <w:rFonts w:ascii="仿宋_GB2312" w:eastAsia="仿宋_GB2312" w:hAnsi="仿宋_GB2312" w:cs="仿宋_GB2312"/>
          <w:color w:val="000000"/>
          <w:sz w:val="32"/>
          <w:szCs w:val="32"/>
          <w:shd w:val="clear" w:color="auto" w:fill="FFFFFF"/>
        </w:rPr>
        <w:t>项目管理单位为省财政拨款单位的，每项课题资助经费</w:t>
      </w:r>
      <w:r>
        <w:rPr>
          <w:rFonts w:ascii="仿宋_GB2312" w:eastAsia="仿宋_GB2312" w:hAnsi="仿宋_GB2312" w:cs="仿宋_GB2312" w:hint="eastAsia"/>
          <w:color w:val="000000"/>
          <w:sz w:val="32"/>
          <w:szCs w:val="32"/>
          <w:shd w:val="clear" w:color="auto" w:fill="FFFFFF"/>
        </w:rPr>
        <w:t>1-</w:t>
      </w:r>
      <w:r>
        <w:rPr>
          <w:rFonts w:ascii="仿宋_GB2312" w:eastAsia="仿宋_GB2312" w:hAnsi="仿宋_GB2312" w:cs="仿宋_GB2312"/>
          <w:color w:val="000000"/>
          <w:sz w:val="32"/>
          <w:szCs w:val="32"/>
          <w:shd w:val="clear" w:color="auto" w:fill="FFFFFF"/>
        </w:rPr>
        <w:t>2</w:t>
      </w:r>
      <w:r>
        <w:rPr>
          <w:rFonts w:ascii="仿宋_GB2312" w:eastAsia="仿宋_GB2312" w:hAnsi="仿宋_GB2312" w:cs="仿宋_GB2312"/>
          <w:color w:val="000000"/>
          <w:sz w:val="32"/>
          <w:szCs w:val="32"/>
          <w:shd w:val="clear" w:color="auto" w:fill="FFFFFF"/>
        </w:rPr>
        <w:t>万元；项目管理单位非省财政拨款单位的，自筹经费完成项目研究。</w:t>
      </w:r>
    </w:p>
    <w:p w14:paraId="179060A4" w14:textId="77777777" w:rsidR="0043719D" w:rsidRDefault="00E43543">
      <w:pPr>
        <w:spacing w:line="520" w:lineRule="exact"/>
        <w:ind w:firstLineChars="200" w:firstLine="640"/>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color w:val="000000"/>
          <w:sz w:val="32"/>
          <w:szCs w:val="32"/>
          <w:shd w:val="clear" w:color="auto" w:fill="FFFFFF"/>
        </w:rPr>
        <w:t>3.</w:t>
      </w:r>
      <w:r>
        <w:rPr>
          <w:rFonts w:ascii="仿宋_GB2312" w:eastAsia="仿宋_GB2312" w:hAnsi="仿宋_GB2312" w:cs="仿宋_GB2312"/>
          <w:color w:val="000000"/>
          <w:sz w:val="32"/>
          <w:szCs w:val="32"/>
          <w:shd w:val="clear" w:color="auto" w:fill="FFFFFF"/>
        </w:rPr>
        <w:t>本专项研究时限</w:t>
      </w:r>
      <w:r>
        <w:rPr>
          <w:rFonts w:ascii="仿宋_GB2312" w:eastAsia="仿宋_GB2312" w:hAnsi="仿宋_GB2312" w:cs="仿宋_GB2312" w:hint="eastAsia"/>
          <w:color w:val="000000"/>
          <w:sz w:val="32"/>
          <w:szCs w:val="32"/>
          <w:shd w:val="clear" w:color="auto" w:fill="FFFFFF"/>
        </w:rPr>
        <w:t>最长</w:t>
      </w:r>
      <w:r>
        <w:rPr>
          <w:rFonts w:ascii="仿宋_GB2312" w:eastAsia="仿宋_GB2312" w:hAnsi="仿宋_GB2312" w:cs="仿宋_GB2312"/>
          <w:color w:val="000000"/>
          <w:sz w:val="32"/>
          <w:szCs w:val="32"/>
          <w:shd w:val="clear" w:color="auto" w:fill="FFFFFF"/>
        </w:rPr>
        <w:t>为</w:t>
      </w:r>
      <w:r>
        <w:rPr>
          <w:rFonts w:ascii="仿宋_GB2312" w:eastAsia="仿宋_GB2312" w:hAnsi="仿宋_GB2312" w:cs="仿宋_GB2312"/>
          <w:color w:val="000000"/>
          <w:sz w:val="32"/>
          <w:szCs w:val="32"/>
          <w:shd w:val="clear" w:color="auto" w:fill="FFFFFF"/>
        </w:rPr>
        <w:t>3</w:t>
      </w:r>
      <w:r>
        <w:rPr>
          <w:rFonts w:ascii="仿宋_GB2312" w:eastAsia="仿宋_GB2312" w:hAnsi="仿宋_GB2312" w:cs="仿宋_GB2312"/>
          <w:color w:val="000000"/>
          <w:sz w:val="32"/>
          <w:szCs w:val="32"/>
          <w:shd w:val="clear" w:color="auto" w:fill="FFFFFF"/>
        </w:rPr>
        <w:t>年</w:t>
      </w:r>
      <w:r>
        <w:rPr>
          <w:rFonts w:ascii="仿宋_GB2312" w:eastAsia="仿宋_GB2312" w:hAnsi="仿宋_GB2312" w:cs="仿宋_GB2312" w:hint="eastAsia"/>
          <w:color w:val="000000"/>
          <w:sz w:val="32"/>
          <w:szCs w:val="32"/>
          <w:shd w:val="clear" w:color="auto" w:fill="FFFFFF"/>
        </w:rPr>
        <w:t>，不得申请延期</w:t>
      </w:r>
      <w:r>
        <w:rPr>
          <w:rFonts w:ascii="仿宋_GB2312" w:eastAsia="仿宋_GB2312" w:hAnsi="仿宋_GB2312" w:cs="仿宋_GB2312"/>
          <w:color w:val="000000"/>
          <w:sz w:val="32"/>
          <w:szCs w:val="32"/>
          <w:shd w:val="clear" w:color="auto" w:fill="FFFFFF"/>
        </w:rPr>
        <w:t>。</w:t>
      </w:r>
    </w:p>
    <w:p w14:paraId="18D84447" w14:textId="77777777" w:rsidR="0043719D" w:rsidRDefault="00E43543">
      <w:pPr>
        <w:spacing w:line="520" w:lineRule="exact"/>
        <w:ind w:firstLineChars="200" w:firstLine="640"/>
        <w:rPr>
          <w:rFonts w:ascii="黑体" w:eastAsia="黑体" w:hAnsi="黑体" w:cs="黑体"/>
          <w:color w:val="000000"/>
          <w:sz w:val="32"/>
          <w:szCs w:val="32"/>
          <w:shd w:val="clear" w:color="auto" w:fill="FFFFFF"/>
        </w:rPr>
      </w:pPr>
      <w:r>
        <w:rPr>
          <w:rFonts w:ascii="黑体" w:eastAsia="黑体" w:hAnsi="黑体" w:cs="黑体" w:hint="eastAsia"/>
          <w:color w:val="000000"/>
          <w:sz w:val="32"/>
          <w:szCs w:val="32"/>
          <w:shd w:val="clear" w:color="auto" w:fill="FFFFFF"/>
        </w:rPr>
        <w:t>五</w:t>
      </w:r>
      <w:r>
        <w:rPr>
          <w:rFonts w:ascii="黑体" w:eastAsia="黑体" w:hAnsi="黑体" w:cs="黑体"/>
          <w:color w:val="000000"/>
          <w:sz w:val="32"/>
          <w:szCs w:val="32"/>
          <w:shd w:val="clear" w:color="auto" w:fill="FFFFFF"/>
        </w:rPr>
        <w:t>、申报办法</w:t>
      </w:r>
    </w:p>
    <w:p w14:paraId="3BC02352" w14:textId="77777777" w:rsidR="0043719D" w:rsidRDefault="00E43543">
      <w:pPr>
        <w:spacing w:line="520" w:lineRule="exact"/>
        <w:ind w:firstLineChars="200" w:firstLine="640"/>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color w:val="000000"/>
          <w:sz w:val="32"/>
          <w:szCs w:val="32"/>
          <w:shd w:val="clear" w:color="auto" w:fill="FFFFFF"/>
        </w:rPr>
        <w:t>1.</w:t>
      </w:r>
      <w:r>
        <w:rPr>
          <w:rFonts w:ascii="仿宋_GB2312" w:eastAsia="仿宋_GB2312" w:hAnsi="仿宋_GB2312" w:cs="仿宋_GB2312"/>
          <w:color w:val="000000"/>
          <w:sz w:val="32"/>
          <w:szCs w:val="32"/>
          <w:shd w:val="clear" w:color="auto" w:fill="FFFFFF"/>
        </w:rPr>
        <w:t>本项目采取网上申报，网上匿名评审，网上公示，网上公布。以学校为单位集中申报，不受理个人申报</w:t>
      </w:r>
      <w:r>
        <w:rPr>
          <w:rFonts w:ascii="仿宋_GB2312" w:eastAsia="仿宋_GB2312" w:hAnsi="仿宋_GB2312" w:cs="仿宋_GB2312" w:hint="eastAsia"/>
          <w:color w:val="000000"/>
          <w:sz w:val="32"/>
          <w:szCs w:val="32"/>
          <w:shd w:val="clear" w:color="auto" w:fill="FFFFFF"/>
        </w:rPr>
        <w:t>，</w:t>
      </w:r>
      <w:r>
        <w:rPr>
          <w:rFonts w:ascii="宋体" w:eastAsia="宋体" w:hAnsi="宋体" w:cs="宋体" w:hint="eastAsia"/>
          <w:b/>
          <w:color w:val="333333"/>
          <w:sz w:val="30"/>
          <w:szCs w:val="30"/>
          <w:shd w:val="clear" w:color="auto" w:fill="FFFFFF"/>
        </w:rPr>
        <w:t>申报截止时间为</w:t>
      </w:r>
      <w:r>
        <w:rPr>
          <w:rFonts w:ascii="宋体" w:eastAsia="宋体" w:hAnsi="宋体" w:cs="宋体" w:hint="eastAsia"/>
          <w:b/>
          <w:color w:val="333333"/>
          <w:sz w:val="30"/>
          <w:szCs w:val="30"/>
          <w:shd w:val="clear" w:color="auto" w:fill="FFFFFF"/>
        </w:rPr>
        <w:t>2019</w:t>
      </w:r>
      <w:r>
        <w:rPr>
          <w:rFonts w:ascii="宋体" w:eastAsia="宋体" w:hAnsi="宋体" w:cs="宋体" w:hint="eastAsia"/>
          <w:b/>
          <w:color w:val="333333"/>
          <w:sz w:val="30"/>
          <w:szCs w:val="30"/>
          <w:shd w:val="clear" w:color="auto" w:fill="FFFFFF"/>
        </w:rPr>
        <w:t>年</w:t>
      </w:r>
      <w:r>
        <w:rPr>
          <w:rFonts w:ascii="宋体" w:eastAsia="宋体" w:hAnsi="宋体" w:cs="宋体" w:hint="eastAsia"/>
          <w:b/>
          <w:color w:val="333333"/>
          <w:sz w:val="30"/>
          <w:szCs w:val="30"/>
          <w:shd w:val="clear" w:color="auto" w:fill="FFFFFF"/>
        </w:rPr>
        <w:t>12</w:t>
      </w:r>
      <w:r>
        <w:rPr>
          <w:rFonts w:ascii="宋体" w:eastAsia="宋体" w:hAnsi="宋体" w:cs="宋体" w:hint="eastAsia"/>
          <w:b/>
          <w:color w:val="333333"/>
          <w:sz w:val="30"/>
          <w:szCs w:val="30"/>
          <w:shd w:val="clear" w:color="auto" w:fill="FFFFFF"/>
        </w:rPr>
        <w:t>月</w:t>
      </w:r>
      <w:r>
        <w:rPr>
          <w:rFonts w:ascii="宋体" w:eastAsia="宋体" w:hAnsi="宋体" w:cs="宋体" w:hint="eastAsia"/>
          <w:b/>
          <w:color w:val="333333"/>
          <w:sz w:val="30"/>
          <w:szCs w:val="30"/>
          <w:shd w:val="clear" w:color="auto" w:fill="FFFFFF"/>
        </w:rPr>
        <w:t>27</w:t>
      </w:r>
      <w:r>
        <w:rPr>
          <w:rFonts w:ascii="宋体" w:eastAsia="宋体" w:hAnsi="宋体" w:cs="宋体" w:hint="eastAsia"/>
          <w:b/>
          <w:color w:val="333333"/>
          <w:sz w:val="30"/>
          <w:szCs w:val="30"/>
          <w:shd w:val="clear" w:color="auto" w:fill="FFFFFF"/>
        </w:rPr>
        <w:t>日</w:t>
      </w:r>
      <w:r>
        <w:rPr>
          <w:rFonts w:ascii="仿宋_GB2312" w:eastAsia="仿宋_GB2312" w:hAnsi="仿宋_GB2312" w:cs="仿宋_GB2312" w:hint="eastAsia"/>
          <w:color w:val="000000"/>
          <w:sz w:val="32"/>
          <w:szCs w:val="32"/>
          <w:shd w:val="clear" w:color="auto" w:fill="FFFFFF"/>
        </w:rPr>
        <w:t>。</w:t>
      </w:r>
    </w:p>
    <w:p w14:paraId="5517DE39" w14:textId="77777777" w:rsidR="0043719D" w:rsidRDefault="00E43543">
      <w:pPr>
        <w:spacing w:line="520" w:lineRule="exact"/>
        <w:ind w:firstLineChars="200" w:firstLine="640"/>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color w:val="000000"/>
          <w:sz w:val="32"/>
          <w:szCs w:val="32"/>
          <w:shd w:val="clear" w:color="auto" w:fill="FFFFFF"/>
        </w:rPr>
        <w:t>2.</w:t>
      </w:r>
      <w:r>
        <w:rPr>
          <w:rFonts w:ascii="仿宋_GB2312" w:eastAsia="仿宋_GB2312" w:hAnsi="仿宋_GB2312" w:cs="仿宋_GB2312"/>
          <w:color w:val="000000"/>
          <w:sz w:val="32"/>
          <w:szCs w:val="32"/>
          <w:shd w:val="clear" w:color="auto" w:fill="FFFFFF"/>
        </w:rPr>
        <w:t>申请者在</w:t>
      </w:r>
      <w:r>
        <w:rPr>
          <w:rFonts w:ascii="仿宋_GB2312" w:eastAsia="仿宋_GB2312" w:hAnsi="仿宋_GB2312" w:cs="仿宋_GB2312" w:hint="eastAsia"/>
          <w:color w:val="000000"/>
          <w:sz w:val="32"/>
          <w:szCs w:val="32"/>
          <w:shd w:val="clear" w:color="auto" w:fill="FFFFFF"/>
        </w:rPr>
        <w:t>湖北高校思政网（</w:t>
      </w:r>
      <w:r>
        <w:rPr>
          <w:rFonts w:ascii="仿宋_GB2312" w:eastAsia="仿宋_GB2312" w:hAnsi="仿宋_GB2312" w:cs="仿宋_GB2312" w:hint="eastAsia"/>
          <w:color w:val="000000"/>
          <w:sz w:val="32"/>
          <w:szCs w:val="32"/>
          <w:shd w:val="clear" w:color="auto" w:fill="FFFFFF"/>
        </w:rPr>
        <w:t>http://gxsz.e21.cn/</w:t>
      </w:r>
      <w:r>
        <w:rPr>
          <w:rFonts w:ascii="仿宋_GB2312" w:eastAsia="仿宋_GB2312" w:hAnsi="仿宋_GB2312" w:cs="仿宋_GB2312" w:hint="eastAsia"/>
          <w:color w:val="000000"/>
          <w:sz w:val="32"/>
          <w:szCs w:val="32"/>
          <w:shd w:val="clear" w:color="auto" w:fill="FFFFFF"/>
        </w:rPr>
        <w:t>）</w:t>
      </w:r>
      <w:r>
        <w:rPr>
          <w:rFonts w:ascii="仿宋_GB2312" w:eastAsia="仿宋_GB2312" w:hAnsi="仿宋_GB2312" w:cs="仿宋_GB2312"/>
          <w:color w:val="000000"/>
          <w:sz w:val="32"/>
          <w:szCs w:val="32"/>
          <w:shd w:val="clear" w:color="auto" w:fill="FFFFFF"/>
        </w:rPr>
        <w:t>按要求填写项目申报信息、上传相关附件后，由</w:t>
      </w:r>
      <w:r>
        <w:rPr>
          <w:rFonts w:ascii="仿宋_GB2312" w:eastAsia="仿宋_GB2312" w:hAnsi="仿宋_GB2312" w:cs="仿宋_GB2312" w:hint="eastAsia"/>
          <w:color w:val="000000"/>
          <w:sz w:val="32"/>
          <w:szCs w:val="32"/>
          <w:shd w:val="clear" w:color="auto" w:fill="FFFFFF"/>
        </w:rPr>
        <w:t>学校</w:t>
      </w:r>
      <w:r>
        <w:rPr>
          <w:rFonts w:ascii="仿宋_GB2312" w:eastAsia="仿宋_GB2312" w:hAnsi="仿宋_GB2312" w:cs="仿宋_GB2312"/>
          <w:color w:val="000000"/>
          <w:sz w:val="32"/>
          <w:szCs w:val="32"/>
          <w:shd w:val="clear" w:color="auto" w:fill="FFFFFF"/>
        </w:rPr>
        <w:t>统一审核上报。</w:t>
      </w:r>
    </w:p>
    <w:p w14:paraId="0FB51DF5" w14:textId="080E1F5F" w:rsidR="0043719D" w:rsidRDefault="00E43543">
      <w:pPr>
        <w:spacing w:line="520" w:lineRule="exact"/>
        <w:ind w:firstLineChars="200" w:firstLine="640"/>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3.</w:t>
      </w:r>
      <w:r>
        <w:rPr>
          <w:rFonts w:ascii="仿宋_GB2312" w:eastAsia="仿宋_GB2312" w:hAnsi="仿宋_GB2312" w:cs="仿宋_GB2312" w:hint="eastAsia"/>
          <w:color w:val="000000"/>
          <w:sz w:val="32"/>
          <w:szCs w:val="32"/>
          <w:shd w:val="clear" w:color="auto" w:fill="FFFFFF"/>
        </w:rPr>
        <w:t>申请者提交一份纸质材料，</w:t>
      </w:r>
      <w:r>
        <w:rPr>
          <w:rFonts w:ascii="仿宋_GB2312" w:eastAsia="仿宋_GB2312" w:hAnsi="仿宋_GB2312" w:cs="仿宋_GB2312" w:hint="eastAsia"/>
          <w:sz w:val="32"/>
          <w:szCs w:val="32"/>
        </w:rPr>
        <w:t>经</w:t>
      </w:r>
      <w:r>
        <w:rPr>
          <w:rFonts w:ascii="仿宋_GB2312" w:eastAsia="仿宋_GB2312" w:hAnsi="仿宋_GB2312" w:cs="仿宋_GB2312" w:hint="eastAsia"/>
          <w:sz w:val="32"/>
          <w:szCs w:val="32"/>
        </w:rPr>
        <w:t>学院</w:t>
      </w:r>
      <w:r>
        <w:rPr>
          <w:rFonts w:ascii="仿宋_GB2312" w:eastAsia="仿宋_GB2312" w:hAnsi="仿宋_GB2312" w:cs="仿宋_GB2312" w:hint="eastAsia"/>
          <w:sz w:val="32"/>
          <w:szCs w:val="32"/>
        </w:rPr>
        <w:t>审核汇总后，由</w:t>
      </w:r>
      <w:r>
        <w:rPr>
          <w:rFonts w:ascii="仿宋_GB2312" w:eastAsia="仿宋_GB2312" w:hAnsi="仿宋_GB2312" w:cs="仿宋_GB2312" w:hint="eastAsia"/>
          <w:sz w:val="32"/>
          <w:szCs w:val="32"/>
        </w:rPr>
        <w:t>学院</w:t>
      </w:r>
      <w:r>
        <w:rPr>
          <w:rFonts w:ascii="仿宋_GB2312" w:eastAsia="仿宋_GB2312" w:hAnsi="仿宋_GB2312" w:cs="仿宋_GB2312" w:hint="eastAsia"/>
          <w:sz w:val="32"/>
          <w:szCs w:val="32"/>
        </w:rPr>
        <w:t>统一报至</w:t>
      </w:r>
      <w:r>
        <w:rPr>
          <w:rFonts w:ascii="仿宋_GB2312" w:eastAsia="仿宋_GB2312" w:hAnsi="仿宋_GB2312" w:cs="仿宋_GB2312" w:hint="eastAsia"/>
          <w:sz w:val="32"/>
          <w:szCs w:val="32"/>
        </w:rPr>
        <w:t>科技处</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电子版汇总发送至</w:t>
      </w:r>
      <w:proofErr w:type="spellStart"/>
      <w:r>
        <w:rPr>
          <w:rFonts w:ascii="仿宋_GB2312" w:eastAsia="仿宋_GB2312" w:hAnsi="仿宋_GB2312" w:cs="仿宋_GB2312" w:hint="eastAsia"/>
          <w:sz w:val="32"/>
          <w:szCs w:val="32"/>
        </w:rPr>
        <w:t>qq</w:t>
      </w:r>
      <w:proofErr w:type="spellEnd"/>
      <w:r>
        <w:rPr>
          <w:rFonts w:ascii="仿宋_GB2312" w:eastAsia="仿宋_GB2312" w:hAnsi="仿宋_GB2312" w:cs="仿宋_GB2312" w:hint="eastAsia"/>
          <w:sz w:val="32"/>
          <w:szCs w:val="32"/>
        </w:rPr>
        <w:t>邮箱40268201</w:t>
      </w:r>
      <w:r>
        <w:rPr>
          <w:rFonts w:ascii="仿宋_GB2312" w:eastAsia="仿宋_GB2312" w:hAnsi="仿宋_GB2312" w:cs="仿宋_GB2312" w:hint="eastAsia"/>
          <w:sz w:val="32"/>
          <w:szCs w:val="32"/>
        </w:rPr>
        <w:t>@qq.com</w:t>
      </w:r>
      <w:r>
        <w:rPr>
          <w:rFonts w:ascii="仿宋_GB2312" w:eastAsia="仿宋_GB2312" w:hAnsi="仿宋_GB2312" w:cs="仿宋_GB2312" w:hint="eastAsia"/>
          <w:sz w:val="32"/>
          <w:szCs w:val="32"/>
        </w:rPr>
        <w:t>，并注明“X</w:t>
      </w:r>
      <w:r>
        <w:rPr>
          <w:rFonts w:ascii="仿宋_GB2312" w:eastAsia="仿宋_GB2312" w:hAnsi="仿宋_GB2312" w:cs="仿宋_GB2312"/>
          <w:sz w:val="32"/>
          <w:szCs w:val="32"/>
        </w:rPr>
        <w:t>X</w:t>
      </w:r>
      <w:r>
        <w:rPr>
          <w:rFonts w:ascii="仿宋_GB2312" w:eastAsia="仿宋_GB2312" w:hAnsi="仿宋_GB2312" w:cs="仿宋_GB2312" w:hint="eastAsia"/>
          <w:sz w:val="32"/>
          <w:szCs w:val="32"/>
        </w:rPr>
        <w:t>系</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w:t>
      </w:r>
      <w:bookmarkStart w:id="0" w:name="_GoBack"/>
      <w:bookmarkEnd w:id="0"/>
      <w:r>
        <w:rPr>
          <w:rFonts w:ascii="仿宋_GB2312" w:eastAsia="仿宋_GB2312" w:hAnsi="仿宋_GB2312" w:cs="仿宋_GB2312" w:hint="eastAsia"/>
          <w:sz w:val="32"/>
          <w:szCs w:val="32"/>
        </w:rPr>
        <w:t>度省教育厅哲学社会科学研究专项任务项目（思想政治理论课）申报材料”</w:t>
      </w:r>
      <w:r>
        <w:rPr>
          <w:rFonts w:ascii="仿宋_GB2312" w:eastAsia="仿宋_GB2312" w:hAnsi="仿宋_GB2312" w:cs="仿宋_GB2312" w:hint="eastAsia"/>
          <w:sz w:val="32"/>
          <w:szCs w:val="32"/>
        </w:rPr>
        <w:t>。</w:t>
      </w:r>
    </w:p>
    <w:p w14:paraId="324AED09" w14:textId="77777777" w:rsidR="0043719D" w:rsidRDefault="0043719D">
      <w:pPr>
        <w:spacing w:line="520" w:lineRule="exact"/>
        <w:ind w:firstLineChars="200" w:firstLine="640"/>
        <w:rPr>
          <w:rFonts w:ascii="仿宋_GB2312" w:eastAsia="仿宋_GB2312" w:hAnsi="仿宋_GB2312" w:cs="仿宋_GB2312"/>
          <w:color w:val="000000"/>
          <w:sz w:val="32"/>
          <w:szCs w:val="32"/>
          <w:shd w:val="clear" w:color="auto" w:fill="FFFFFF"/>
        </w:rPr>
      </w:pPr>
    </w:p>
    <w:p w14:paraId="7F745279" w14:textId="77777777" w:rsidR="0043719D" w:rsidRDefault="0043719D"/>
    <w:sectPr w:rsidR="0043719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方正小标宋简体">
    <w:altName w:val="Arial Unicode MS"/>
    <w:charset w:val="86"/>
    <w:family w:val="script"/>
    <w:pitch w:val="default"/>
    <w:sig w:usb0="00000000" w:usb1="00000000" w:usb2="0000000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9A0994"/>
    <w:rsid w:val="0043719D"/>
    <w:rsid w:val="00D563B2"/>
    <w:rsid w:val="00E43543"/>
    <w:rsid w:val="014C0506"/>
    <w:rsid w:val="03857A00"/>
    <w:rsid w:val="06F1693A"/>
    <w:rsid w:val="08AA0A06"/>
    <w:rsid w:val="09470CB4"/>
    <w:rsid w:val="09560893"/>
    <w:rsid w:val="0A331729"/>
    <w:rsid w:val="0E7F1ED4"/>
    <w:rsid w:val="1037681D"/>
    <w:rsid w:val="14F10736"/>
    <w:rsid w:val="16C21FDC"/>
    <w:rsid w:val="1C9A0994"/>
    <w:rsid w:val="1CEB6B83"/>
    <w:rsid w:val="201F4782"/>
    <w:rsid w:val="278E025C"/>
    <w:rsid w:val="318D50B5"/>
    <w:rsid w:val="354A1AFC"/>
    <w:rsid w:val="3FDD357C"/>
    <w:rsid w:val="419B0BD1"/>
    <w:rsid w:val="466E433D"/>
    <w:rsid w:val="4754345D"/>
    <w:rsid w:val="47B82562"/>
    <w:rsid w:val="47C230EC"/>
    <w:rsid w:val="47DB684A"/>
    <w:rsid w:val="4B0324B8"/>
    <w:rsid w:val="4D840CC6"/>
    <w:rsid w:val="4D9934DC"/>
    <w:rsid w:val="4DA50FED"/>
    <w:rsid w:val="52724289"/>
    <w:rsid w:val="5D2F2404"/>
    <w:rsid w:val="5D5A3BFE"/>
    <w:rsid w:val="64EA5189"/>
    <w:rsid w:val="6AD0477D"/>
    <w:rsid w:val="6B672986"/>
    <w:rsid w:val="71893ACD"/>
    <w:rsid w:val="73015368"/>
    <w:rsid w:val="75BA5494"/>
    <w:rsid w:val="79D50AF8"/>
    <w:rsid w:val="7A4D0B5C"/>
    <w:rsid w:val="7F6F44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9A23A4"/>
  <w15:docId w15:val="{2C11E061-6AE1-4578-A3A2-82E94463D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line="300" w:lineRule="auto"/>
      <w:jc w:val="left"/>
      <w:outlineLvl w:val="0"/>
    </w:pPr>
    <w:rPr>
      <w:rFonts w:eastAsia="黑体"/>
      <w:b/>
      <w:kern w:val="44"/>
      <w:sz w:val="30"/>
    </w:rPr>
  </w:style>
  <w:style w:type="paragraph" w:styleId="2">
    <w:name w:val="heading 2"/>
    <w:basedOn w:val="a"/>
    <w:next w:val="a"/>
    <w:semiHidden/>
    <w:unhideWhenUsed/>
    <w:qFormat/>
    <w:pPr>
      <w:keepNext/>
      <w:keepLines/>
      <w:spacing w:line="300" w:lineRule="auto"/>
      <w:outlineLvl w:val="1"/>
    </w:pPr>
    <w:rPr>
      <w:rFonts w:ascii="Arial" w:eastAsia="黑体" w:hAnsi="Arial" w:cs="Times New Roman"/>
      <w:b/>
    </w:rPr>
  </w:style>
  <w:style w:type="paragraph" w:styleId="3">
    <w:name w:val="heading 3"/>
    <w:basedOn w:val="a"/>
    <w:next w:val="a"/>
    <w:link w:val="30"/>
    <w:semiHidden/>
    <w:unhideWhenUsed/>
    <w:qFormat/>
    <w:pPr>
      <w:keepNext/>
      <w:keepLines/>
      <w:spacing w:before="260" w:after="260" w:line="413" w:lineRule="auto"/>
      <w:jc w:val="center"/>
      <w:outlineLvl w:val="2"/>
    </w:pPr>
    <w:rPr>
      <w:rFonts w:ascii="Calibri" w:eastAsia="黑体" w:hAnsi="Calibri" w:cs="Times New Roman"/>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53" w:beforeAutospacing="1" w:afterAutospacing="1"/>
      <w:ind w:firstLineChars="200" w:firstLine="420"/>
      <w:jc w:val="left"/>
    </w:pPr>
    <w:rPr>
      <w:rFonts w:cs="Times New Roman"/>
      <w:kern w:val="0"/>
      <w:sz w:val="24"/>
    </w:rPr>
  </w:style>
  <w:style w:type="character" w:customStyle="1" w:styleId="30">
    <w:name w:val="标题 3 字符"/>
    <w:link w:val="3"/>
    <w:qFormat/>
    <w:rPr>
      <w:rFonts w:ascii="Calibri" w:eastAsia="黑体" w:hAnsi="Calibri" w:cs="Times New Roman"/>
      <w:b/>
      <w:sz w:val="32"/>
    </w:rPr>
  </w:style>
  <w:style w:type="character" w:styleId="a4">
    <w:name w:val="Hyperlink"/>
    <w:basedOn w:val="a0"/>
    <w:rsid w:val="00E43543"/>
    <w:rPr>
      <w:color w:val="0563C1" w:themeColor="hyperlink"/>
      <w:u w:val="single"/>
    </w:rPr>
  </w:style>
  <w:style w:type="character" w:styleId="a5">
    <w:name w:val="Unresolved Mention"/>
    <w:basedOn w:val="a0"/>
    <w:uiPriority w:val="99"/>
    <w:semiHidden/>
    <w:unhideWhenUsed/>
    <w:rsid w:val="00E435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149</Words>
  <Characters>851</Characters>
  <Application>Microsoft Office Word</Application>
  <DocSecurity>0</DocSecurity>
  <Lines>7</Lines>
  <Paragraphs>1</Paragraphs>
  <ScaleCrop>false</ScaleCrop>
  <Company/>
  <LinksUpToDate>false</LinksUpToDate>
  <CharactersWithSpaces>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初见</dc:creator>
  <cp:lastModifiedBy>叶 麻仓叶</cp:lastModifiedBy>
  <cp:revision>2</cp:revision>
  <dcterms:created xsi:type="dcterms:W3CDTF">2019-11-29T09:08:00Z</dcterms:created>
  <dcterms:modified xsi:type="dcterms:W3CDTF">2019-12-10T06:56:00Z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2052-11.8.2.8576</vt:lpwstr>
  </property>
</Properties>
</file>