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4E" w:rsidRDefault="009C3C4E">
      <w:pPr>
        <w:jc w:val="center"/>
        <w:rPr>
          <w:rFonts w:ascii="仿宋" w:eastAsia="仿宋" w:hAnsi="仿宋"/>
          <w:b/>
          <w:sz w:val="32"/>
          <w:szCs w:val="32"/>
        </w:rPr>
      </w:pPr>
    </w:p>
    <w:p w:rsidR="009C3C4E" w:rsidRDefault="009C3C4E">
      <w:pPr>
        <w:jc w:val="center"/>
        <w:rPr>
          <w:rFonts w:ascii="仿宋" w:eastAsia="仿宋" w:hAnsi="仿宋"/>
          <w:b/>
          <w:sz w:val="32"/>
          <w:szCs w:val="32"/>
        </w:rPr>
      </w:pPr>
    </w:p>
    <w:p w:rsidR="009C3C4E" w:rsidRDefault="009C3C4E">
      <w:pPr>
        <w:jc w:val="center"/>
        <w:rPr>
          <w:rFonts w:ascii="仿宋" w:eastAsia="仿宋" w:hAnsi="仿宋"/>
          <w:b/>
          <w:sz w:val="32"/>
          <w:szCs w:val="32"/>
        </w:rPr>
      </w:pPr>
    </w:p>
    <w:p w:rsidR="009C3C4E" w:rsidRDefault="009C3C4E">
      <w:pPr>
        <w:jc w:val="center"/>
        <w:rPr>
          <w:rFonts w:ascii="仿宋" w:eastAsia="仿宋" w:hAnsi="仿宋"/>
          <w:b/>
          <w:sz w:val="32"/>
          <w:szCs w:val="32"/>
        </w:rPr>
      </w:pPr>
    </w:p>
    <w:p w:rsidR="009C3C4E" w:rsidRDefault="009C3C4E">
      <w:pPr>
        <w:jc w:val="center"/>
        <w:rPr>
          <w:rFonts w:ascii="仿宋" w:eastAsia="仿宋" w:hAnsi="仿宋"/>
          <w:b/>
          <w:sz w:val="32"/>
          <w:szCs w:val="32"/>
        </w:rPr>
      </w:pPr>
    </w:p>
    <w:p w:rsidR="009C3C4E" w:rsidRDefault="009C3C4E">
      <w:pPr>
        <w:jc w:val="center"/>
        <w:rPr>
          <w:rFonts w:ascii="仿宋" w:eastAsia="仿宋" w:hAnsi="仿宋"/>
          <w:b/>
          <w:sz w:val="32"/>
          <w:szCs w:val="32"/>
        </w:rPr>
      </w:pPr>
    </w:p>
    <w:p w:rsidR="009C3C4E" w:rsidRDefault="006A26C3">
      <w:pPr>
        <w:jc w:val="center"/>
        <w:rPr>
          <w:rFonts w:ascii="仿宋" w:eastAsia="仿宋" w:hAnsi="仿宋"/>
          <w:b/>
          <w:sz w:val="32"/>
          <w:szCs w:val="32"/>
        </w:rPr>
      </w:pPr>
      <w:r>
        <w:rPr>
          <w:rFonts w:ascii="仿宋" w:eastAsia="仿宋" w:hAnsi="仿宋" w:hint="eastAsia"/>
          <w:b/>
          <w:sz w:val="32"/>
          <w:szCs w:val="32"/>
        </w:rPr>
        <w:t>院青发〔</w:t>
      </w:r>
      <w:r>
        <w:rPr>
          <w:rFonts w:ascii="仿宋" w:eastAsia="仿宋" w:hAnsi="仿宋"/>
          <w:b/>
          <w:sz w:val="32"/>
          <w:szCs w:val="32"/>
        </w:rPr>
        <w:t>2019〕</w:t>
      </w:r>
      <w:r>
        <w:rPr>
          <w:rFonts w:ascii="仿宋" w:eastAsia="仿宋" w:hAnsi="仿宋" w:hint="eastAsia"/>
          <w:b/>
          <w:sz w:val="32"/>
          <w:szCs w:val="32"/>
        </w:rPr>
        <w:t>12</w:t>
      </w:r>
      <w:r>
        <w:rPr>
          <w:rFonts w:ascii="仿宋" w:eastAsia="仿宋" w:hAnsi="仿宋"/>
          <w:b/>
          <w:sz w:val="32"/>
          <w:szCs w:val="32"/>
        </w:rPr>
        <w:t>号</w:t>
      </w:r>
    </w:p>
    <w:p w:rsidR="009C3C4E" w:rsidRDefault="009C3C4E">
      <w:pPr>
        <w:rPr>
          <w:rFonts w:ascii="仿宋" w:eastAsia="仿宋" w:hAnsi="仿宋"/>
          <w:b/>
          <w:sz w:val="32"/>
          <w:szCs w:val="32"/>
        </w:rPr>
      </w:pPr>
    </w:p>
    <w:p w:rsidR="009C3C4E" w:rsidRDefault="006A26C3">
      <w:pPr>
        <w:spacing w:line="560" w:lineRule="exact"/>
        <w:jc w:val="center"/>
        <w:rPr>
          <w:rFonts w:ascii="宋体" w:eastAsia="宋体" w:hAnsi="宋体" w:cs="宋体"/>
          <w:b/>
          <w:bCs/>
          <w:sz w:val="44"/>
          <w:szCs w:val="44"/>
        </w:rPr>
      </w:pPr>
      <w:r>
        <w:rPr>
          <w:rFonts w:ascii="宋体" w:eastAsia="宋体" w:hAnsi="宋体" w:hint="eastAsia"/>
          <w:b/>
          <w:sz w:val="44"/>
          <w:szCs w:val="44"/>
        </w:rPr>
        <w:t>关于</w:t>
      </w:r>
      <w:r>
        <w:rPr>
          <w:rFonts w:ascii="宋体" w:eastAsia="宋体" w:hAnsi="宋体" w:cs="宋体" w:hint="eastAsia"/>
          <w:b/>
          <w:bCs/>
          <w:spacing w:val="2"/>
          <w:sz w:val="44"/>
          <w:szCs w:val="44"/>
        </w:rPr>
        <w:t>继续深化“百生讲坛”</w:t>
      </w:r>
      <w:r>
        <w:rPr>
          <w:rFonts w:ascii="宋体" w:eastAsia="宋体" w:hAnsi="宋体" w:cs="宋体" w:hint="eastAsia"/>
          <w:b/>
          <w:bCs/>
          <w:spacing w:val="-2"/>
          <w:sz w:val="44"/>
          <w:szCs w:val="44"/>
        </w:rPr>
        <w:t>——学习宣传贯彻习近平新时代中国特色社会主义思想</w:t>
      </w:r>
      <w:r>
        <w:rPr>
          <w:rFonts w:ascii="宋体" w:eastAsia="宋体" w:hAnsi="宋体" w:cs="宋体" w:hint="eastAsia"/>
          <w:b/>
          <w:bCs/>
          <w:sz w:val="44"/>
          <w:szCs w:val="44"/>
        </w:rPr>
        <w:t>和党的十九大精神“四进四信”活动的通知</w:t>
      </w:r>
    </w:p>
    <w:p w:rsidR="009C3C4E" w:rsidRDefault="009C3C4E">
      <w:pPr>
        <w:spacing w:line="560" w:lineRule="exact"/>
        <w:jc w:val="center"/>
        <w:rPr>
          <w:rFonts w:ascii="宋体" w:eastAsia="宋体" w:hAnsi="宋体" w:cs="宋体"/>
          <w:b/>
          <w:bCs/>
          <w:sz w:val="44"/>
          <w:szCs w:val="44"/>
        </w:rPr>
      </w:pPr>
    </w:p>
    <w:p w:rsidR="009C3C4E" w:rsidRDefault="006A26C3">
      <w:pPr>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各分团委：</w:t>
      </w:r>
    </w:p>
    <w:p w:rsidR="00093BA3" w:rsidRPr="005818D9" w:rsidRDefault="006A26C3" w:rsidP="005818D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进一步贯彻落实团中央深入推进青年大学习行动工作部署，推进习近平新时代中国特色社会主义思想进支部、进社团、进网络、进团课，团省委决定2019年继续在全省高校共青团组织中深化“百生讲坛”——学习宣传贯彻习近平新时代中国特色社会主义思想和党的十九大精神“四进四信”活动。按照上级要求，现就有关事项通知如下：</w:t>
      </w:r>
      <w:bookmarkStart w:id="0" w:name="_GoBack"/>
      <w:bookmarkEnd w:id="0"/>
    </w:p>
    <w:p w:rsidR="009C3C4E" w:rsidRDefault="006A26C3">
      <w:pPr>
        <w:tabs>
          <w:tab w:val="left" w:pos="616"/>
        </w:tabs>
        <w:overflowPunct w:val="0"/>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一、活动主题</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理论学“习”我来讲</w:t>
      </w:r>
    </w:p>
    <w:p w:rsidR="009C3C4E" w:rsidRDefault="00093BA3">
      <w:pPr>
        <w:overflowPunct w:val="0"/>
        <w:spacing w:line="560" w:lineRule="exact"/>
        <w:ind w:firstLineChars="196" w:firstLine="63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lastRenderedPageBreak/>
        <w:t>二</w:t>
      </w:r>
      <w:r w:rsidR="006A26C3">
        <w:rPr>
          <w:rFonts w:ascii="仿宋" w:eastAsia="仿宋" w:hAnsi="仿宋" w:cs="仿宋" w:hint="eastAsia"/>
          <w:b/>
          <w:bCs/>
          <w:color w:val="000000" w:themeColor="text1"/>
          <w:sz w:val="32"/>
          <w:szCs w:val="32"/>
        </w:rPr>
        <w:t>、总体思路</w:t>
      </w:r>
    </w:p>
    <w:p w:rsidR="009C3C4E" w:rsidRPr="00093BA3" w:rsidRDefault="006A26C3">
      <w:pPr>
        <w:pStyle w:val="a3"/>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紧紧围绕庆祝中华人民共和国成立70周年、纪念五四运动100周年，</w:t>
      </w:r>
      <w:proofErr w:type="gramStart"/>
      <w:r>
        <w:rPr>
          <w:rFonts w:ascii="仿宋" w:eastAsia="仿宋" w:hAnsi="仿宋" w:cs="仿宋" w:hint="eastAsia"/>
          <w:color w:val="000000" w:themeColor="text1"/>
          <w:sz w:val="32"/>
          <w:szCs w:val="32"/>
        </w:rPr>
        <w:t>用习近</w:t>
      </w:r>
      <w:proofErr w:type="gramEnd"/>
      <w:r>
        <w:rPr>
          <w:rFonts w:ascii="仿宋" w:eastAsia="仿宋" w:hAnsi="仿宋" w:cs="仿宋" w:hint="eastAsia"/>
          <w:color w:val="000000" w:themeColor="text1"/>
          <w:sz w:val="32"/>
          <w:szCs w:val="32"/>
        </w:rPr>
        <w:t>平新时代中国特色社会主义思想武装头脑、教育青年学生，把深入学习宣传贯彻党的十九大精神作为首要政治任务和核心工作，大力弘扬以爱国主义为核心的伟大民族精神，继续通过“进支部、进社团、进网络、进团课”，引导帮助高校</w:t>
      </w:r>
      <w:proofErr w:type="gramStart"/>
      <w:r>
        <w:rPr>
          <w:rFonts w:ascii="仿宋" w:eastAsia="仿宋" w:hAnsi="仿宋" w:cs="仿宋" w:hint="eastAsia"/>
          <w:color w:val="000000" w:themeColor="text1"/>
          <w:sz w:val="32"/>
          <w:szCs w:val="32"/>
        </w:rPr>
        <w:t>团学干部</w:t>
      </w:r>
      <w:proofErr w:type="gramEnd"/>
      <w:r>
        <w:rPr>
          <w:rFonts w:ascii="仿宋" w:eastAsia="仿宋" w:hAnsi="仿宋" w:cs="仿宋" w:hint="eastAsia"/>
          <w:color w:val="000000" w:themeColor="text1"/>
          <w:sz w:val="32"/>
          <w:szCs w:val="32"/>
        </w:rPr>
        <w:t>和团员学生树立对共产主义远大理想和中国特色社会</w:t>
      </w:r>
      <w:r w:rsidRPr="00093BA3">
        <w:rPr>
          <w:rFonts w:ascii="仿宋" w:eastAsia="仿宋" w:hAnsi="仿宋" w:cs="仿宋" w:hint="eastAsia"/>
          <w:color w:val="000000" w:themeColor="text1"/>
          <w:sz w:val="32"/>
          <w:szCs w:val="32"/>
        </w:rPr>
        <w:t>主义共同理想的</w:t>
      </w:r>
      <w:r w:rsidRPr="00093BA3">
        <w:rPr>
          <w:rFonts w:ascii="仿宋" w:eastAsia="仿宋" w:hAnsi="仿宋" w:cs="仿宋" w:hint="eastAsia"/>
          <w:bCs/>
          <w:color w:val="000000" w:themeColor="text1"/>
          <w:sz w:val="32"/>
          <w:szCs w:val="32"/>
        </w:rPr>
        <w:t>信仰</w:t>
      </w:r>
      <w:r w:rsidRPr="00093BA3">
        <w:rPr>
          <w:rFonts w:ascii="仿宋" w:eastAsia="仿宋" w:hAnsi="仿宋" w:cs="仿宋" w:hint="eastAsia"/>
          <w:color w:val="000000" w:themeColor="text1"/>
          <w:sz w:val="32"/>
          <w:szCs w:val="32"/>
        </w:rPr>
        <w:t>，</w:t>
      </w:r>
      <w:proofErr w:type="gramStart"/>
      <w:r w:rsidRPr="00093BA3">
        <w:rPr>
          <w:rFonts w:ascii="仿宋" w:eastAsia="仿宋" w:hAnsi="仿宋" w:cs="仿宋" w:hint="eastAsia"/>
          <w:color w:val="000000" w:themeColor="text1"/>
          <w:sz w:val="32"/>
          <w:szCs w:val="32"/>
        </w:rPr>
        <w:t>坚定跟</w:t>
      </w:r>
      <w:proofErr w:type="gramEnd"/>
      <w:r w:rsidRPr="00093BA3">
        <w:rPr>
          <w:rFonts w:ascii="仿宋" w:eastAsia="仿宋" w:hAnsi="仿宋" w:cs="仿宋" w:hint="eastAsia"/>
          <w:color w:val="000000" w:themeColor="text1"/>
          <w:sz w:val="32"/>
          <w:szCs w:val="32"/>
        </w:rPr>
        <w:t>党走中国特色社会主义道路的</w:t>
      </w:r>
      <w:r w:rsidRPr="00093BA3">
        <w:rPr>
          <w:rFonts w:ascii="仿宋" w:eastAsia="仿宋" w:hAnsi="仿宋" w:cs="仿宋" w:hint="eastAsia"/>
          <w:bCs/>
          <w:color w:val="000000" w:themeColor="text1"/>
          <w:sz w:val="32"/>
          <w:szCs w:val="32"/>
        </w:rPr>
        <w:t>信念</w:t>
      </w:r>
      <w:r w:rsidRPr="00093BA3">
        <w:rPr>
          <w:rFonts w:ascii="仿宋" w:eastAsia="仿宋" w:hAnsi="仿宋" w:cs="仿宋" w:hint="eastAsia"/>
          <w:color w:val="000000" w:themeColor="text1"/>
          <w:sz w:val="32"/>
          <w:szCs w:val="32"/>
        </w:rPr>
        <w:t>，增强为决胜全面建成小康社会、实现“两个一百年”奋斗目标和中华民族伟大复兴的中国梦而奋斗的</w:t>
      </w:r>
      <w:r w:rsidRPr="00093BA3">
        <w:rPr>
          <w:rFonts w:ascii="仿宋" w:eastAsia="仿宋" w:hAnsi="仿宋" w:cs="仿宋" w:hint="eastAsia"/>
          <w:bCs/>
          <w:color w:val="000000" w:themeColor="text1"/>
          <w:sz w:val="32"/>
          <w:szCs w:val="32"/>
        </w:rPr>
        <w:t>信心</w:t>
      </w:r>
      <w:r w:rsidRPr="00093BA3">
        <w:rPr>
          <w:rFonts w:ascii="仿宋" w:eastAsia="仿宋" w:hAnsi="仿宋" w:cs="仿宋" w:hint="eastAsia"/>
          <w:color w:val="000000" w:themeColor="text1"/>
          <w:sz w:val="32"/>
          <w:szCs w:val="32"/>
        </w:rPr>
        <w:t>，增进对以习近平同志为核心的党中央的</w:t>
      </w:r>
      <w:r w:rsidRPr="00093BA3">
        <w:rPr>
          <w:rFonts w:ascii="仿宋" w:eastAsia="仿宋" w:hAnsi="仿宋" w:cs="仿宋" w:hint="eastAsia"/>
          <w:bCs/>
          <w:color w:val="000000" w:themeColor="text1"/>
          <w:sz w:val="32"/>
          <w:szCs w:val="32"/>
        </w:rPr>
        <w:t>信赖</w:t>
      </w:r>
      <w:r w:rsidRPr="00093BA3">
        <w:rPr>
          <w:rFonts w:ascii="仿宋" w:eastAsia="仿宋" w:hAnsi="仿宋" w:cs="仿宋" w:hint="eastAsia"/>
          <w:color w:val="000000" w:themeColor="text1"/>
          <w:sz w:val="32"/>
          <w:szCs w:val="32"/>
        </w:rPr>
        <w:t>。</w:t>
      </w:r>
    </w:p>
    <w:p w:rsidR="009C3C4E" w:rsidRDefault="006A26C3">
      <w:pPr>
        <w:pStyle w:val="a3"/>
        <w:spacing w:line="560" w:lineRule="exact"/>
        <w:ind w:firstLineChars="196" w:firstLine="63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w:t>
      </w:r>
      <w:r w:rsidR="00093BA3">
        <w:rPr>
          <w:rFonts w:ascii="仿宋" w:eastAsia="仿宋" w:hAnsi="仿宋" w:cs="仿宋" w:hint="eastAsia"/>
          <w:b/>
          <w:bCs/>
          <w:color w:val="000000" w:themeColor="text1"/>
          <w:sz w:val="32"/>
          <w:szCs w:val="32"/>
        </w:rPr>
        <w:t>、</w:t>
      </w:r>
      <w:r>
        <w:rPr>
          <w:rFonts w:ascii="仿宋" w:eastAsia="仿宋" w:hAnsi="仿宋" w:cs="仿宋" w:hint="eastAsia"/>
          <w:b/>
          <w:bCs/>
          <w:color w:val="000000" w:themeColor="text1"/>
          <w:sz w:val="32"/>
          <w:szCs w:val="32"/>
        </w:rPr>
        <w:t>活动内容</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采用学生个人或团队公开讲演的形式开展，通过示范巡讲、优秀主讲人推选、活力团支部推选等方式进行深化。</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1.示范巡讲活动：各分团委开展系级宣讲活动，营造浓厚的学习氛围。</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2.优秀主讲人推选</w:t>
      </w:r>
      <w:r w:rsidR="006640A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各分团委围绕“学习宣传贯彻习近平新时代中国特色社会主义思想和党的十九大精神”这一主题分别开展系级演讲比赛或分享会、大讨论等活动。</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3.活力团支部推选:广泛发动各分团委团支部结合“青春心向党</w:t>
      </w:r>
      <w:r w:rsidR="006640A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建功新时代”主题教育实践开展活动，拟面向全校团支部（班级团支部、社团团支部、宿舍团支部等）遴选“百生讲坛”</w:t>
      </w:r>
      <w:r>
        <w:rPr>
          <w:rFonts w:ascii="仿宋" w:eastAsia="仿宋" w:hAnsi="仿宋" w:cs="仿宋" w:hint="eastAsia"/>
          <w:color w:val="000000" w:themeColor="text1"/>
          <w:sz w:val="32"/>
          <w:szCs w:val="32"/>
        </w:rPr>
        <w:lastRenderedPageBreak/>
        <w:t>活力团支部。</w:t>
      </w:r>
    </w:p>
    <w:p w:rsidR="009C3C4E" w:rsidRDefault="006A26C3">
      <w:pPr>
        <w:overflowPunct w:val="0"/>
        <w:spacing w:line="560" w:lineRule="exact"/>
        <w:ind w:firstLineChars="196" w:firstLine="63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四、活动推进步骤</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1.组织发动阶段（5月</w:t>
      </w:r>
      <w:r w:rsidR="00093BA3">
        <w:rPr>
          <w:rFonts w:ascii="仿宋" w:eastAsia="仿宋" w:hAnsi="仿宋" w:cs="仿宋" w:hint="eastAsia"/>
          <w:color w:val="000000" w:themeColor="text1"/>
          <w:sz w:val="32"/>
          <w:szCs w:val="32"/>
        </w:rPr>
        <w:t>24</w:t>
      </w:r>
      <w:r>
        <w:rPr>
          <w:rFonts w:ascii="仿宋" w:eastAsia="仿宋" w:hAnsi="仿宋" w:cs="仿宋" w:hint="eastAsia"/>
          <w:color w:val="000000" w:themeColor="text1"/>
          <w:sz w:val="32"/>
          <w:szCs w:val="32"/>
        </w:rPr>
        <w:t>日前）：各分团委结合学校实际，制定分团委 “百生讲坛”活动方案，面向各团支部进行广泛发动，并于5月</w:t>
      </w:r>
      <w:r w:rsidR="00093BA3">
        <w:rPr>
          <w:rFonts w:ascii="仿宋" w:eastAsia="仿宋" w:hAnsi="仿宋" w:cs="仿宋" w:hint="eastAsia"/>
          <w:color w:val="000000" w:themeColor="text1"/>
          <w:sz w:val="32"/>
          <w:szCs w:val="32"/>
        </w:rPr>
        <w:t>24</w:t>
      </w:r>
      <w:r>
        <w:rPr>
          <w:rFonts w:ascii="仿宋" w:eastAsia="仿宋" w:hAnsi="仿宋" w:cs="仿宋" w:hint="eastAsia"/>
          <w:color w:val="000000" w:themeColor="text1"/>
          <w:sz w:val="32"/>
          <w:szCs w:val="32"/>
        </w:rPr>
        <w:t>日前将活动动员情况</w:t>
      </w:r>
      <w:proofErr w:type="gramStart"/>
      <w:r>
        <w:rPr>
          <w:rFonts w:ascii="仿宋" w:eastAsia="仿宋" w:hAnsi="仿宋" w:cs="仿宋" w:hint="eastAsia"/>
          <w:color w:val="000000" w:themeColor="text1"/>
          <w:sz w:val="32"/>
          <w:szCs w:val="32"/>
        </w:rPr>
        <w:t>报送至校团委</w:t>
      </w:r>
      <w:proofErr w:type="gramEnd"/>
      <w:r>
        <w:rPr>
          <w:rFonts w:ascii="仿宋" w:eastAsia="仿宋" w:hAnsi="仿宋" w:cs="仿宋" w:hint="eastAsia"/>
          <w:color w:val="000000" w:themeColor="text1"/>
          <w:sz w:val="32"/>
          <w:szCs w:val="32"/>
        </w:rPr>
        <w:t>。</w:t>
      </w:r>
    </w:p>
    <w:p w:rsidR="009C3C4E" w:rsidRDefault="006A26C3">
      <w:pPr>
        <w:overflowPunct w:val="0"/>
        <w:spacing w:line="56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2.活动实施阶段（5月</w:t>
      </w:r>
      <w:r w:rsidR="00093BA3">
        <w:rPr>
          <w:rFonts w:ascii="仿宋" w:eastAsia="仿宋" w:hAnsi="仿宋" w:cs="仿宋" w:hint="eastAsia"/>
          <w:color w:val="000000" w:themeColor="text1"/>
          <w:sz w:val="32"/>
          <w:szCs w:val="32"/>
        </w:rPr>
        <w:t>24</w:t>
      </w:r>
      <w:r>
        <w:rPr>
          <w:rFonts w:ascii="仿宋" w:eastAsia="仿宋" w:hAnsi="仿宋" w:cs="仿宋" w:hint="eastAsia"/>
          <w:color w:val="000000" w:themeColor="text1"/>
          <w:sz w:val="32"/>
          <w:szCs w:val="32"/>
        </w:rPr>
        <w:t>日—10月28日）：各分团委开展系级</w:t>
      </w:r>
      <w:r>
        <w:rPr>
          <w:rFonts w:ascii="仿宋" w:eastAsia="仿宋" w:hAnsi="仿宋" w:cs="仿宋" w:hint="eastAsia"/>
          <w:sz w:val="32"/>
          <w:szCs w:val="32"/>
        </w:rPr>
        <w:t>“百生讲坛”活力团支部、“百生讲坛”省级优秀主讲人推选活动。</w:t>
      </w:r>
      <w:r>
        <w:rPr>
          <w:rFonts w:ascii="仿宋" w:eastAsia="仿宋" w:hAnsi="仿宋" w:cs="仿宋" w:hint="eastAsia"/>
          <w:color w:val="000000" w:themeColor="text1"/>
          <w:sz w:val="32"/>
          <w:szCs w:val="32"/>
        </w:rPr>
        <w:t>请各分团委于10月28日前将《“百生讲坛”省级优秀主讲人申报汇总表》（附件1）及讲稿（1000—2000字）、《“百生讲坛”活力团支部申报表》（附件，支部创建的其它论证材料及成果可另附）</w:t>
      </w:r>
      <w:proofErr w:type="gramStart"/>
      <w:r>
        <w:rPr>
          <w:rFonts w:ascii="仿宋" w:eastAsia="仿宋" w:hAnsi="仿宋" w:cs="仿宋" w:hint="eastAsia"/>
          <w:color w:val="000000" w:themeColor="text1"/>
          <w:sz w:val="32"/>
          <w:szCs w:val="32"/>
        </w:rPr>
        <w:t>报送至校团委</w:t>
      </w:r>
      <w:proofErr w:type="gramEnd"/>
      <w:r>
        <w:rPr>
          <w:rFonts w:ascii="仿宋" w:eastAsia="仿宋" w:hAnsi="仿宋" w:cs="仿宋" w:hint="eastAsia"/>
          <w:color w:val="000000" w:themeColor="text1"/>
          <w:sz w:val="32"/>
          <w:szCs w:val="32"/>
        </w:rPr>
        <w:t>。</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巩固推广阶段（11月1日—12月18日）：各分团委根据前期活动开展情况，制作开发“百生讲坛”文集、微视频、H5页面等文化产品在全校进行推广，团省委将择优进行全省推广，进一步扩大活动的覆盖面和影响力。各分团委本年度“百生讲坛”系列活动总结材料（含工作总结、图片、新闻等资料）于12月18日前</w:t>
      </w:r>
      <w:proofErr w:type="gramStart"/>
      <w:r>
        <w:rPr>
          <w:rFonts w:ascii="仿宋" w:eastAsia="仿宋" w:hAnsi="仿宋" w:cs="仿宋" w:hint="eastAsia"/>
          <w:color w:val="000000" w:themeColor="text1"/>
          <w:sz w:val="32"/>
          <w:szCs w:val="32"/>
        </w:rPr>
        <w:t>报送至校团委</w:t>
      </w:r>
      <w:proofErr w:type="gramEnd"/>
      <w:r>
        <w:rPr>
          <w:rFonts w:ascii="仿宋" w:eastAsia="仿宋" w:hAnsi="仿宋" w:cs="仿宋" w:hint="eastAsia"/>
          <w:color w:val="000000" w:themeColor="text1"/>
          <w:sz w:val="32"/>
          <w:szCs w:val="32"/>
        </w:rPr>
        <w:t>。</w:t>
      </w:r>
    </w:p>
    <w:p w:rsidR="009C3C4E" w:rsidRDefault="006A26C3">
      <w:pPr>
        <w:overflowPunct w:val="0"/>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五、活动有关要求</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强化推进力度。各分团委要在往年的工作基础上，精心策划、认真组织、持续深化，继续扩大活动品牌效应。在活动开展过程中，各分团委要重心下移、加强指导，确保活动主题突出、内容丰富、思想深刻。要注重思想引领实效，防范同质</w:t>
      </w:r>
      <w:proofErr w:type="gramStart"/>
      <w:r>
        <w:rPr>
          <w:rFonts w:ascii="仿宋" w:eastAsia="仿宋" w:hAnsi="仿宋" w:cs="仿宋" w:hint="eastAsia"/>
          <w:color w:val="000000" w:themeColor="text1"/>
          <w:sz w:val="32"/>
          <w:szCs w:val="32"/>
        </w:rPr>
        <w:t>化活动</w:t>
      </w:r>
      <w:proofErr w:type="gramEnd"/>
      <w:r>
        <w:rPr>
          <w:rFonts w:ascii="仿宋" w:eastAsia="仿宋" w:hAnsi="仿宋" w:cs="仿宋" w:hint="eastAsia"/>
          <w:color w:val="000000" w:themeColor="text1"/>
          <w:sz w:val="32"/>
          <w:szCs w:val="32"/>
        </w:rPr>
        <w:t>“内</w:t>
      </w:r>
      <w:r>
        <w:rPr>
          <w:rFonts w:ascii="仿宋" w:eastAsia="仿宋" w:hAnsi="仿宋" w:cs="仿宋" w:hint="eastAsia"/>
          <w:color w:val="000000" w:themeColor="text1"/>
          <w:sz w:val="32"/>
          <w:szCs w:val="32"/>
        </w:rPr>
        <w:lastRenderedPageBreak/>
        <w:t>耗”，将“百生讲坛”活动与</w:t>
      </w:r>
      <w:r>
        <w:rPr>
          <w:rFonts w:ascii="仿宋" w:eastAsia="仿宋" w:hAnsi="仿宋" w:cs="仿宋" w:hint="eastAsia"/>
          <w:sz w:val="32"/>
          <w:szCs w:val="32"/>
        </w:rPr>
        <w:t>“青年大学习”行动、</w:t>
      </w:r>
      <w:r>
        <w:rPr>
          <w:rFonts w:ascii="仿宋" w:eastAsia="仿宋" w:hAnsi="仿宋" w:cs="仿宋" w:hint="eastAsia"/>
          <w:color w:val="000000" w:themeColor="text1"/>
          <w:sz w:val="32"/>
          <w:szCs w:val="32"/>
        </w:rPr>
        <w:t>团支部“活力提升”工程及本校同类型品牌活动做好融合。</w:t>
      </w:r>
    </w:p>
    <w:p w:rsidR="009C3C4E" w:rsidRDefault="006A26C3">
      <w:pPr>
        <w:tabs>
          <w:tab w:val="left" w:pos="312"/>
        </w:tabs>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2.深入</w:t>
      </w:r>
      <w:proofErr w:type="gramStart"/>
      <w:r>
        <w:rPr>
          <w:rFonts w:ascii="仿宋" w:eastAsia="仿宋" w:hAnsi="仿宋" w:cs="仿宋" w:hint="eastAsia"/>
          <w:color w:val="000000" w:themeColor="text1"/>
          <w:sz w:val="32"/>
          <w:szCs w:val="32"/>
        </w:rPr>
        <w:t>一</w:t>
      </w:r>
      <w:proofErr w:type="gramEnd"/>
      <w:r>
        <w:rPr>
          <w:rFonts w:ascii="仿宋" w:eastAsia="仿宋" w:hAnsi="仿宋" w:cs="仿宋" w:hint="eastAsia"/>
          <w:color w:val="000000" w:themeColor="text1"/>
          <w:sz w:val="32"/>
          <w:szCs w:val="32"/>
        </w:rPr>
        <w:t>线团支部。各分团委要把“百生讲坛”</w:t>
      </w:r>
      <w:r>
        <w:rPr>
          <w:rFonts w:ascii="仿宋" w:eastAsia="仿宋" w:hAnsi="仿宋" w:cs="仿宋" w:hint="eastAsia"/>
          <w:sz w:val="32"/>
          <w:szCs w:val="32"/>
        </w:rPr>
        <w:t>活动</w:t>
      </w:r>
      <w:r>
        <w:rPr>
          <w:rFonts w:ascii="仿宋" w:eastAsia="仿宋" w:hAnsi="仿宋" w:cs="仿宋" w:hint="eastAsia"/>
          <w:color w:val="000000" w:themeColor="text1"/>
          <w:sz w:val="32"/>
          <w:szCs w:val="32"/>
        </w:rPr>
        <w:t>作为大抓基层的有效抓手，做到层层发动，力争面向全体团员学生、面向全体团支部开展活动，实现广泛覆盖。工作和活动设计要突出学生的主体性、参与性和互动性。</w:t>
      </w:r>
    </w:p>
    <w:p w:rsidR="009C3C4E" w:rsidRDefault="006A26C3">
      <w:pPr>
        <w:overflowPunct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3.做好宣传推广。各分团委要注重全方位、立体化宣传，通过网站、微博、学生QQ群、</w:t>
      </w:r>
      <w:proofErr w:type="gramStart"/>
      <w:r>
        <w:rPr>
          <w:rFonts w:ascii="仿宋" w:eastAsia="仿宋" w:hAnsi="仿宋" w:cs="仿宋" w:hint="eastAsia"/>
          <w:color w:val="000000" w:themeColor="text1"/>
          <w:sz w:val="32"/>
          <w:szCs w:val="32"/>
        </w:rPr>
        <w:t>微信等</w:t>
      </w:r>
      <w:proofErr w:type="gramEnd"/>
      <w:r>
        <w:rPr>
          <w:rFonts w:ascii="仿宋" w:eastAsia="仿宋" w:hAnsi="仿宋" w:cs="仿宋" w:hint="eastAsia"/>
          <w:color w:val="000000" w:themeColor="text1"/>
          <w:sz w:val="32"/>
          <w:szCs w:val="32"/>
        </w:rPr>
        <w:t>新媒体平台进行集中宣传展示，扩大活动影响，提升活动成效。各分团委活动成果可择优向“青学小楚”</w:t>
      </w:r>
      <w:proofErr w:type="gramStart"/>
      <w:r>
        <w:rPr>
          <w:rFonts w:ascii="仿宋" w:eastAsia="仿宋" w:hAnsi="仿宋" w:cs="仿宋" w:hint="eastAsia"/>
          <w:color w:val="000000" w:themeColor="text1"/>
          <w:sz w:val="32"/>
          <w:szCs w:val="32"/>
        </w:rPr>
        <w:t>微信公众号</w:t>
      </w:r>
      <w:proofErr w:type="gramEnd"/>
      <w:r>
        <w:rPr>
          <w:rFonts w:ascii="仿宋" w:eastAsia="仿宋" w:hAnsi="仿宋" w:cs="仿宋" w:hint="eastAsia"/>
          <w:color w:val="000000" w:themeColor="text1"/>
          <w:sz w:val="32"/>
          <w:szCs w:val="32"/>
        </w:rPr>
        <w:t>及“百生讲坛”专题网页进行投稿。</w:t>
      </w:r>
    </w:p>
    <w:p w:rsidR="009C3C4E" w:rsidRDefault="009C3C4E">
      <w:pPr>
        <w:spacing w:line="560" w:lineRule="exact"/>
        <w:ind w:firstLine="640"/>
        <w:rPr>
          <w:rFonts w:ascii="仿宋" w:eastAsia="仿宋" w:hAnsi="仿宋" w:cs="仿宋"/>
          <w:color w:val="000000" w:themeColor="text1"/>
          <w:sz w:val="32"/>
          <w:szCs w:val="32"/>
        </w:rPr>
      </w:pPr>
    </w:p>
    <w:p w:rsidR="009C3C4E" w:rsidRDefault="006A26C3">
      <w:pPr>
        <w:pStyle w:val="a7"/>
        <w:spacing w:before="0" w:beforeAutospacing="0" w:after="0" w:afterAutospacing="0"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附件：1.“百生讲坛”活力团支部申报表</w:t>
      </w:r>
    </w:p>
    <w:p w:rsidR="009C3C4E" w:rsidRDefault="006A26C3">
      <w:pPr>
        <w:pStyle w:val="a7"/>
        <w:spacing w:before="0" w:beforeAutospacing="0" w:after="0" w:afterAutospacing="0" w:line="560" w:lineRule="exact"/>
        <w:ind w:firstLineChars="300" w:firstLine="9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2.“百生讲坛”省级优秀主讲人申报汇总表</w:t>
      </w:r>
    </w:p>
    <w:p w:rsidR="009C3C4E" w:rsidRDefault="009C3C4E">
      <w:pPr>
        <w:pStyle w:val="a7"/>
        <w:spacing w:before="0" w:beforeAutospacing="0" w:after="0" w:afterAutospacing="0" w:line="560" w:lineRule="exact"/>
        <w:ind w:firstLine="675"/>
        <w:rPr>
          <w:rFonts w:ascii="仿宋" w:eastAsia="仿宋" w:hAnsi="仿宋" w:cs="仿宋"/>
          <w:color w:val="000000" w:themeColor="text1"/>
          <w:sz w:val="32"/>
          <w:szCs w:val="32"/>
        </w:rPr>
      </w:pPr>
    </w:p>
    <w:p w:rsidR="009C3C4E" w:rsidRDefault="009C3C4E">
      <w:pPr>
        <w:pStyle w:val="a7"/>
        <w:spacing w:before="0" w:beforeAutospacing="0" w:after="0" w:afterAutospacing="0" w:line="560" w:lineRule="exact"/>
        <w:ind w:firstLine="675"/>
        <w:rPr>
          <w:rFonts w:ascii="仿宋" w:eastAsia="仿宋" w:hAnsi="仿宋" w:cs="仿宋"/>
          <w:color w:val="000000" w:themeColor="text1"/>
          <w:sz w:val="32"/>
          <w:szCs w:val="32"/>
        </w:rPr>
      </w:pPr>
    </w:p>
    <w:p w:rsidR="006211DC" w:rsidRDefault="006211DC">
      <w:pPr>
        <w:pStyle w:val="a7"/>
        <w:spacing w:before="0" w:beforeAutospacing="0" w:after="0" w:afterAutospacing="0" w:line="560" w:lineRule="exact"/>
        <w:ind w:firstLine="675"/>
        <w:rPr>
          <w:rFonts w:ascii="仿宋" w:eastAsia="仿宋" w:hAnsi="仿宋" w:cs="仿宋"/>
          <w:color w:val="000000" w:themeColor="text1"/>
          <w:sz w:val="32"/>
          <w:szCs w:val="32"/>
        </w:rPr>
      </w:pPr>
    </w:p>
    <w:p w:rsidR="009C3C4E" w:rsidRDefault="006A26C3">
      <w:pPr>
        <w:wordWrap w:val="0"/>
        <w:spacing w:line="560" w:lineRule="exact"/>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共青团湖北文理学院理工学院委员会</w:t>
      </w:r>
    </w:p>
    <w:p w:rsidR="009C3C4E" w:rsidRDefault="006A26C3">
      <w:pPr>
        <w:wordWrap w:val="0"/>
        <w:spacing w:line="560" w:lineRule="exact"/>
        <w:jc w:val="center"/>
        <w:rPr>
          <w:rFonts w:ascii="仿宋" w:eastAsia="仿宋" w:hAnsi="仿宋" w:cs="仿宋"/>
          <w:color w:val="000000" w:themeColor="text1"/>
          <w:sz w:val="32"/>
          <w:szCs w:val="32"/>
        </w:rPr>
        <w:sectPr w:rsidR="009C3C4E">
          <w:headerReference w:type="default" r:id="rId8"/>
          <w:footerReference w:type="default" r:id="rId9"/>
          <w:pgSz w:w="11906" w:h="16838"/>
          <w:pgMar w:top="2098" w:right="1474" w:bottom="1984" w:left="1587" w:header="851" w:footer="1587" w:gutter="0"/>
          <w:cols w:space="425"/>
          <w:docGrid w:type="lines" w:linePitch="312"/>
        </w:sectPr>
      </w:pPr>
      <w:r>
        <w:rPr>
          <w:rFonts w:ascii="仿宋" w:eastAsia="仿宋" w:hAnsi="仿宋" w:cs="仿宋" w:hint="eastAsia"/>
          <w:color w:val="000000" w:themeColor="text1"/>
          <w:sz w:val="32"/>
          <w:szCs w:val="32"/>
        </w:rPr>
        <w:t xml:space="preserve">                            2019年4月30日</w:t>
      </w:r>
    </w:p>
    <w:p w:rsidR="009C3C4E" w:rsidRDefault="006A26C3">
      <w:pPr>
        <w:pStyle w:val="a7"/>
        <w:spacing w:before="0" w:beforeAutospacing="0" w:after="0" w:afterAutospacing="0"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 xml:space="preserve">   附件1</w:t>
      </w:r>
    </w:p>
    <w:p w:rsidR="009C3C4E" w:rsidRDefault="006A26C3">
      <w:pPr>
        <w:pStyle w:val="a7"/>
        <w:spacing w:before="0" w:beforeAutospacing="0" w:after="0" w:afterAutospacing="0" w:line="560" w:lineRule="exact"/>
        <w:jc w:val="center"/>
        <w:rPr>
          <w:rFonts w:ascii="方正小标宋简体" w:eastAsia="方正小标宋简体" w:hAnsi="方正小标宋简体" w:cs="方正小标宋简体"/>
          <w:b/>
          <w:bCs/>
          <w:color w:val="000000" w:themeColor="text1"/>
          <w:sz w:val="44"/>
          <w:szCs w:val="44"/>
        </w:rPr>
      </w:pPr>
      <w:r>
        <w:rPr>
          <w:rFonts w:ascii="方正小标宋简体" w:eastAsia="方正小标宋简体" w:hAnsi="方正小标宋简体" w:cs="方正小标宋简体" w:hint="eastAsia"/>
          <w:b/>
          <w:bCs/>
          <w:color w:val="000000" w:themeColor="text1"/>
          <w:sz w:val="44"/>
          <w:szCs w:val="44"/>
        </w:rPr>
        <w:t>“百生讲坛”省级优秀主讲人申报汇总表</w:t>
      </w:r>
    </w:p>
    <w:p w:rsidR="009C3C4E" w:rsidRDefault="009C3C4E">
      <w:pPr>
        <w:pStyle w:val="a7"/>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p>
    <w:p w:rsidR="009C3C4E" w:rsidRDefault="006640A1">
      <w:pPr>
        <w:pStyle w:val="a7"/>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分团委</w:t>
      </w:r>
      <w:r w:rsidR="006A26C3">
        <w:rPr>
          <w:rFonts w:ascii="仿宋_GB2312" w:eastAsia="仿宋_GB2312" w:hAnsi="仿宋_GB2312" w:cs="仿宋_GB2312" w:hint="eastAsia"/>
          <w:color w:val="000000" w:themeColor="text1"/>
          <w:sz w:val="32"/>
          <w:szCs w:val="32"/>
        </w:rPr>
        <w:t>：                                             填表人：           联系方式：</w:t>
      </w:r>
    </w:p>
    <w:tbl>
      <w:tblPr>
        <w:tblStyle w:val="a8"/>
        <w:tblW w:w="14002" w:type="dxa"/>
        <w:tblLayout w:type="fixed"/>
        <w:tblLook w:val="04A0" w:firstRow="1" w:lastRow="0" w:firstColumn="1" w:lastColumn="0" w:noHBand="0" w:noVBand="1"/>
      </w:tblPr>
      <w:tblGrid>
        <w:gridCol w:w="1041"/>
        <w:gridCol w:w="1186"/>
        <w:gridCol w:w="1665"/>
        <w:gridCol w:w="1905"/>
        <w:gridCol w:w="2955"/>
        <w:gridCol w:w="2505"/>
        <w:gridCol w:w="2745"/>
      </w:tblGrid>
      <w:tr w:rsidR="009C3C4E">
        <w:trPr>
          <w:trHeight w:val="632"/>
        </w:trPr>
        <w:tc>
          <w:tcPr>
            <w:tcW w:w="1041" w:type="dxa"/>
            <w:vAlign w:val="center"/>
          </w:tcPr>
          <w:p w:rsidR="009C3C4E" w:rsidRDefault="006A26C3">
            <w:pPr>
              <w:pStyle w:val="a7"/>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排序</w:t>
            </w:r>
          </w:p>
        </w:tc>
        <w:tc>
          <w:tcPr>
            <w:tcW w:w="1186" w:type="dxa"/>
            <w:vAlign w:val="center"/>
          </w:tcPr>
          <w:p w:rsidR="009C3C4E" w:rsidRDefault="006A26C3">
            <w:pPr>
              <w:pStyle w:val="a7"/>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姓名</w:t>
            </w:r>
          </w:p>
        </w:tc>
        <w:tc>
          <w:tcPr>
            <w:tcW w:w="1665" w:type="dxa"/>
            <w:vAlign w:val="center"/>
          </w:tcPr>
          <w:p w:rsidR="009C3C4E" w:rsidRDefault="006A26C3">
            <w:pPr>
              <w:pStyle w:val="a7"/>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演讲题目</w:t>
            </w:r>
          </w:p>
        </w:tc>
        <w:tc>
          <w:tcPr>
            <w:tcW w:w="1905" w:type="dxa"/>
            <w:vAlign w:val="center"/>
          </w:tcPr>
          <w:p w:rsidR="009C3C4E" w:rsidRDefault="006A26C3">
            <w:pPr>
              <w:pStyle w:val="a7"/>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专业及年级</w:t>
            </w:r>
          </w:p>
        </w:tc>
        <w:tc>
          <w:tcPr>
            <w:tcW w:w="2955" w:type="dxa"/>
            <w:vAlign w:val="center"/>
          </w:tcPr>
          <w:p w:rsidR="009C3C4E" w:rsidRDefault="006A26C3">
            <w:pPr>
              <w:pStyle w:val="a7"/>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所在团支部</w:t>
            </w:r>
          </w:p>
        </w:tc>
        <w:tc>
          <w:tcPr>
            <w:tcW w:w="2505" w:type="dxa"/>
            <w:vAlign w:val="center"/>
          </w:tcPr>
          <w:p w:rsidR="009C3C4E" w:rsidRDefault="006A26C3">
            <w:pPr>
              <w:pStyle w:val="a7"/>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联系方式</w:t>
            </w:r>
          </w:p>
        </w:tc>
        <w:tc>
          <w:tcPr>
            <w:tcW w:w="2745" w:type="dxa"/>
            <w:vAlign w:val="center"/>
          </w:tcPr>
          <w:p w:rsidR="009C3C4E" w:rsidRDefault="006A26C3">
            <w:pPr>
              <w:pStyle w:val="a7"/>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备  注</w:t>
            </w:r>
          </w:p>
        </w:tc>
      </w:tr>
      <w:tr w:rsidR="009C3C4E">
        <w:trPr>
          <w:trHeight w:val="563"/>
        </w:trPr>
        <w:tc>
          <w:tcPr>
            <w:tcW w:w="1041" w:type="dxa"/>
          </w:tcPr>
          <w:p w:rsidR="009C3C4E" w:rsidRDefault="006A26C3">
            <w:pPr>
              <w:pStyle w:val="a7"/>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1</w:t>
            </w:r>
          </w:p>
        </w:tc>
        <w:tc>
          <w:tcPr>
            <w:tcW w:w="1186"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66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9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95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5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74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r>
      <w:tr w:rsidR="009C3C4E">
        <w:trPr>
          <w:trHeight w:val="563"/>
        </w:trPr>
        <w:tc>
          <w:tcPr>
            <w:tcW w:w="1041" w:type="dxa"/>
          </w:tcPr>
          <w:p w:rsidR="009C3C4E" w:rsidRDefault="006A26C3">
            <w:pPr>
              <w:pStyle w:val="a7"/>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w:t>
            </w:r>
          </w:p>
        </w:tc>
        <w:tc>
          <w:tcPr>
            <w:tcW w:w="1186"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66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9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95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5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74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r>
      <w:tr w:rsidR="009C3C4E">
        <w:trPr>
          <w:trHeight w:val="563"/>
        </w:trPr>
        <w:tc>
          <w:tcPr>
            <w:tcW w:w="1041" w:type="dxa"/>
          </w:tcPr>
          <w:p w:rsidR="009C3C4E" w:rsidRDefault="006A26C3">
            <w:pPr>
              <w:pStyle w:val="a7"/>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3</w:t>
            </w:r>
          </w:p>
        </w:tc>
        <w:tc>
          <w:tcPr>
            <w:tcW w:w="1186"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66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9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95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5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74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r>
      <w:tr w:rsidR="009C3C4E">
        <w:trPr>
          <w:trHeight w:val="563"/>
        </w:trPr>
        <w:tc>
          <w:tcPr>
            <w:tcW w:w="1041" w:type="dxa"/>
          </w:tcPr>
          <w:p w:rsidR="009C3C4E" w:rsidRDefault="006A26C3">
            <w:pPr>
              <w:pStyle w:val="a7"/>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4</w:t>
            </w:r>
          </w:p>
        </w:tc>
        <w:tc>
          <w:tcPr>
            <w:tcW w:w="1186"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66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9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95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5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74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r>
      <w:tr w:rsidR="009C3C4E">
        <w:trPr>
          <w:trHeight w:val="573"/>
        </w:trPr>
        <w:tc>
          <w:tcPr>
            <w:tcW w:w="1041" w:type="dxa"/>
          </w:tcPr>
          <w:p w:rsidR="009C3C4E" w:rsidRDefault="006A26C3">
            <w:pPr>
              <w:pStyle w:val="a7"/>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5</w:t>
            </w:r>
          </w:p>
        </w:tc>
        <w:tc>
          <w:tcPr>
            <w:tcW w:w="1186"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66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19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95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50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c>
          <w:tcPr>
            <w:tcW w:w="2745" w:type="dxa"/>
          </w:tcPr>
          <w:p w:rsidR="009C3C4E" w:rsidRDefault="009C3C4E">
            <w:pPr>
              <w:pStyle w:val="a7"/>
              <w:spacing w:before="0" w:beforeAutospacing="0" w:after="0" w:afterAutospacing="0" w:line="560" w:lineRule="exact"/>
              <w:jc w:val="center"/>
              <w:rPr>
                <w:rFonts w:ascii="方正小标宋_GBK" w:eastAsia="方正小标宋_GBK"/>
                <w:color w:val="000000" w:themeColor="text1"/>
                <w:sz w:val="32"/>
                <w:szCs w:val="32"/>
              </w:rPr>
            </w:pPr>
          </w:p>
        </w:tc>
      </w:tr>
    </w:tbl>
    <w:p w:rsidR="009C3C4E" w:rsidRDefault="006A26C3">
      <w:pPr>
        <w:pStyle w:val="a7"/>
        <w:spacing w:before="0" w:beforeAutospacing="0" w:after="0" w:afterAutospacing="0" w:line="560" w:lineRule="exact"/>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注：</w:t>
      </w:r>
      <w:r>
        <w:rPr>
          <w:rFonts w:ascii="仿宋_GB2312" w:eastAsia="仿宋_GB2312" w:hAnsi="仿宋_GB2312" w:cs="仿宋_GB2312" w:hint="eastAsia"/>
          <w:color w:val="000000" w:themeColor="text1"/>
          <w:sz w:val="28"/>
          <w:szCs w:val="28"/>
        </w:rPr>
        <w:t>填报汇总表时请按推荐顺序进行排序，提交时间为10月28日前</w:t>
      </w:r>
    </w:p>
    <w:p w:rsidR="009C3C4E" w:rsidRDefault="009C3C4E">
      <w:pPr>
        <w:pStyle w:val="a7"/>
        <w:spacing w:before="0" w:beforeAutospacing="0" w:after="0" w:afterAutospacing="0" w:line="560" w:lineRule="exact"/>
        <w:rPr>
          <w:rFonts w:ascii="仿宋_GB2312" w:eastAsia="仿宋_GB2312" w:hAnsi="仿宋_GB2312" w:cs="仿宋_GB2312"/>
          <w:color w:val="000000" w:themeColor="text1"/>
          <w:sz w:val="28"/>
          <w:szCs w:val="28"/>
        </w:rPr>
      </w:pPr>
    </w:p>
    <w:p w:rsidR="009C3C4E" w:rsidRDefault="009C3C4E">
      <w:pPr>
        <w:pStyle w:val="a7"/>
        <w:spacing w:before="0" w:beforeAutospacing="0" w:after="0" w:afterAutospacing="0" w:line="560" w:lineRule="exact"/>
        <w:rPr>
          <w:rFonts w:ascii="仿宋_GB2312" w:eastAsia="仿宋_GB2312" w:hAnsi="仿宋_GB2312" w:cs="仿宋_GB2312"/>
          <w:color w:val="000000" w:themeColor="text1"/>
          <w:sz w:val="28"/>
          <w:szCs w:val="28"/>
        </w:rPr>
      </w:pPr>
    </w:p>
    <w:p w:rsidR="009C3C4E" w:rsidRDefault="009C3C4E">
      <w:pPr>
        <w:pStyle w:val="a7"/>
        <w:spacing w:before="0" w:beforeAutospacing="0" w:after="0" w:afterAutospacing="0" w:line="560" w:lineRule="exact"/>
        <w:rPr>
          <w:rFonts w:ascii="仿宋_GB2312" w:eastAsia="仿宋_GB2312" w:hAnsi="仿宋_GB2312" w:cs="仿宋_GB2312"/>
          <w:color w:val="000000" w:themeColor="text1"/>
          <w:sz w:val="28"/>
          <w:szCs w:val="28"/>
        </w:rPr>
      </w:pPr>
    </w:p>
    <w:p w:rsidR="009C3C4E" w:rsidRDefault="009C3C4E">
      <w:pPr>
        <w:pStyle w:val="a7"/>
        <w:spacing w:before="0" w:beforeAutospacing="0" w:after="0" w:afterAutospacing="0" w:line="560" w:lineRule="exact"/>
        <w:rPr>
          <w:rFonts w:ascii="仿宋_GB2312" w:eastAsia="仿宋_GB2312" w:hAnsi="仿宋_GB2312" w:cs="仿宋_GB2312"/>
          <w:color w:val="000000" w:themeColor="text1"/>
          <w:sz w:val="28"/>
          <w:szCs w:val="28"/>
        </w:rPr>
        <w:sectPr w:rsidR="009C3C4E">
          <w:pgSz w:w="16838" w:h="11906" w:orient="landscape"/>
          <w:pgMar w:top="1587" w:right="2098" w:bottom="1474" w:left="1984" w:header="851" w:footer="1587" w:gutter="0"/>
          <w:cols w:space="425"/>
          <w:docGrid w:type="lines" w:linePitch="312"/>
        </w:sectPr>
      </w:pPr>
    </w:p>
    <w:p w:rsidR="009C3C4E" w:rsidRPr="000069E7" w:rsidRDefault="006A26C3">
      <w:pPr>
        <w:spacing w:line="560" w:lineRule="exact"/>
        <w:rPr>
          <w:rFonts w:ascii="仿宋" w:eastAsia="仿宋" w:hAnsi="仿宋" w:cs="仿宋"/>
          <w:color w:val="000000" w:themeColor="text1"/>
          <w:sz w:val="32"/>
          <w:szCs w:val="32"/>
        </w:rPr>
      </w:pPr>
      <w:r w:rsidRPr="000069E7">
        <w:rPr>
          <w:rFonts w:ascii="仿宋" w:eastAsia="仿宋" w:hAnsi="仿宋" w:cs="仿宋" w:hint="eastAsia"/>
          <w:color w:val="000000" w:themeColor="text1"/>
          <w:sz w:val="32"/>
          <w:szCs w:val="32"/>
        </w:rPr>
        <w:lastRenderedPageBreak/>
        <w:t>附件2</w:t>
      </w:r>
    </w:p>
    <w:p w:rsidR="009C3C4E" w:rsidRDefault="006A26C3">
      <w:pPr>
        <w:spacing w:line="560" w:lineRule="exact"/>
        <w:jc w:val="center"/>
        <w:rPr>
          <w:rFonts w:ascii="仿宋" w:eastAsia="仿宋" w:hAnsi="仿宋" w:cs="仿宋"/>
          <w:b/>
          <w:bCs/>
          <w:color w:val="000000" w:themeColor="text1"/>
          <w:sz w:val="44"/>
          <w:szCs w:val="44"/>
        </w:rPr>
      </w:pPr>
      <w:r>
        <w:rPr>
          <w:rFonts w:ascii="仿宋" w:eastAsia="仿宋" w:hAnsi="仿宋" w:cs="仿宋" w:hint="eastAsia"/>
          <w:b/>
          <w:bCs/>
          <w:color w:val="000000" w:themeColor="text1"/>
          <w:sz w:val="44"/>
          <w:szCs w:val="44"/>
        </w:rPr>
        <w:t>“百生讲坛”活力团支部申报表</w:t>
      </w:r>
    </w:p>
    <w:tbl>
      <w:tblPr>
        <w:tblpPr w:leftFromText="180" w:rightFromText="18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505"/>
        <w:gridCol w:w="1180"/>
        <w:gridCol w:w="1023"/>
        <w:gridCol w:w="633"/>
        <w:gridCol w:w="1213"/>
        <w:gridCol w:w="347"/>
        <w:gridCol w:w="2374"/>
      </w:tblGrid>
      <w:tr w:rsidR="009C3C4E">
        <w:trPr>
          <w:trHeight w:hRule="exact" w:val="588"/>
        </w:trPr>
        <w:tc>
          <w:tcPr>
            <w:tcW w:w="1877" w:type="dxa"/>
            <w:gridSpan w:val="2"/>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团支部名称</w:t>
            </w:r>
          </w:p>
        </w:tc>
        <w:tc>
          <w:tcPr>
            <w:tcW w:w="6770" w:type="dxa"/>
            <w:gridSpan w:val="6"/>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r>
      <w:tr w:rsidR="009C3C4E">
        <w:trPr>
          <w:trHeight w:hRule="exac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团支部人数</w:t>
            </w: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c>
          <w:tcPr>
            <w:tcW w:w="2193" w:type="dxa"/>
            <w:gridSpan w:val="3"/>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团支部成立时间</w:t>
            </w:r>
          </w:p>
        </w:tc>
        <w:tc>
          <w:tcPr>
            <w:tcW w:w="2374" w:type="dxa"/>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r>
      <w:tr w:rsidR="009C3C4E">
        <w:trPr>
          <w:trHeight w:hRule="exact" w:val="497"/>
        </w:trPr>
        <w:tc>
          <w:tcPr>
            <w:tcW w:w="1877" w:type="dxa"/>
            <w:gridSpan w:val="2"/>
            <w:vMerge w:val="restart"/>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团支部负责人</w:t>
            </w:r>
          </w:p>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情况</w:t>
            </w:r>
          </w:p>
        </w:tc>
        <w:tc>
          <w:tcPr>
            <w:tcW w:w="1180" w:type="dxa"/>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姓    名</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性    别</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r>
      <w:tr w:rsidR="009C3C4E">
        <w:trPr>
          <w:trHeight w:hRule="exact" w:val="519"/>
        </w:trPr>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职    </w:t>
            </w:r>
            <w:proofErr w:type="gramStart"/>
            <w:r>
              <w:rPr>
                <w:rFonts w:ascii="仿宋" w:eastAsia="仿宋" w:hAnsi="仿宋" w:cs="仿宋" w:hint="eastAsia"/>
                <w:color w:val="000000" w:themeColor="text1"/>
                <w:sz w:val="24"/>
              </w:rPr>
              <w:t>务</w:t>
            </w:r>
            <w:proofErr w:type="gramEnd"/>
          </w:p>
        </w:tc>
        <w:tc>
          <w:tcPr>
            <w:tcW w:w="1656" w:type="dxa"/>
            <w:gridSpan w:val="2"/>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移动电话</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r>
      <w:tr w:rsidR="009C3C4E">
        <w:trPr>
          <w:trHeight w:hRule="exact" w:val="585"/>
        </w:trPr>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QQ号码</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9C3C4E" w:rsidRDefault="006A26C3">
            <w:pPr>
              <w:spacing w:line="5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电子邮箱</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9C3C4E" w:rsidRDefault="009C3C4E">
            <w:pPr>
              <w:spacing w:line="560" w:lineRule="exact"/>
              <w:jc w:val="center"/>
              <w:rPr>
                <w:rFonts w:ascii="仿宋" w:eastAsia="仿宋" w:hAnsi="仿宋" w:cs="仿宋"/>
                <w:color w:val="000000" w:themeColor="text1"/>
                <w:sz w:val="24"/>
              </w:rPr>
            </w:pPr>
          </w:p>
        </w:tc>
      </w:tr>
      <w:tr w:rsidR="009C3C4E">
        <w:trPr>
          <w:trHeight w:val="2035"/>
        </w:trPr>
        <w:tc>
          <w:tcPr>
            <w:tcW w:w="1372" w:type="dxa"/>
            <w:tcBorders>
              <w:top w:val="single" w:sz="4" w:space="0" w:color="auto"/>
              <w:left w:val="single" w:sz="4" w:space="0" w:color="auto"/>
              <w:bottom w:val="single" w:sz="4" w:space="0" w:color="auto"/>
              <w:right w:val="single" w:sz="4" w:space="0" w:color="auto"/>
            </w:tcBorders>
            <w:vAlign w:val="center"/>
          </w:tcPr>
          <w:p w:rsidR="009C3C4E" w:rsidRDefault="006A26C3">
            <w:pPr>
              <w:adjustRightInd w:val="0"/>
              <w:snapToGrid w:val="0"/>
              <w:spacing w:line="3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“百生讲坛”活动活力团支部</w:t>
            </w:r>
            <w:r>
              <w:rPr>
                <w:rFonts w:ascii="仿宋" w:eastAsia="仿宋" w:hAnsi="仿宋" w:cs="仿宋" w:hint="eastAsia"/>
                <w:sz w:val="24"/>
              </w:rPr>
              <w:t>项目实施总体情况</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9C3C4E" w:rsidRDefault="006A26C3">
            <w:pPr>
              <w:adjustRightInd w:val="0"/>
              <w:snapToGrid w:val="0"/>
              <w:spacing w:line="380" w:lineRule="exact"/>
              <w:jc w:val="center"/>
              <w:rPr>
                <w:rFonts w:ascii="仿宋" w:eastAsia="仿宋" w:hAnsi="仿宋" w:cs="仿宋"/>
                <w:color w:val="000000" w:themeColor="text1"/>
                <w:sz w:val="24"/>
              </w:rPr>
            </w:pPr>
            <w:r>
              <w:rPr>
                <w:rFonts w:ascii="仿宋" w:eastAsia="仿宋" w:hAnsi="仿宋" w:cs="仿宋" w:hint="eastAsia"/>
                <w:sz w:val="24"/>
              </w:rPr>
              <w:t xml:space="preserve">   （活动时间、地点、主要内容、效果，不少于500字，可另附页）</w:t>
            </w:r>
          </w:p>
        </w:tc>
      </w:tr>
      <w:tr w:rsidR="009C3C4E">
        <w:trPr>
          <w:trHeight w:val="1305"/>
        </w:trPr>
        <w:tc>
          <w:tcPr>
            <w:tcW w:w="1372" w:type="dxa"/>
            <w:tcBorders>
              <w:top w:val="single" w:sz="4" w:space="0" w:color="auto"/>
              <w:left w:val="single" w:sz="4" w:space="0" w:color="auto"/>
              <w:bottom w:val="single" w:sz="4" w:space="0" w:color="auto"/>
              <w:right w:val="single" w:sz="4" w:space="0" w:color="auto"/>
            </w:tcBorders>
            <w:vAlign w:val="center"/>
          </w:tcPr>
          <w:p w:rsidR="009C3C4E" w:rsidRDefault="006A26C3">
            <w:pPr>
              <w:widowControl/>
              <w:adjustRightInd w:val="0"/>
              <w:snapToGrid w:val="0"/>
              <w:spacing w:line="380" w:lineRule="exact"/>
              <w:jc w:val="center"/>
              <w:rPr>
                <w:rFonts w:ascii="仿宋" w:eastAsia="仿宋" w:hAnsi="仿宋" w:cs="仿宋"/>
                <w:color w:val="000000" w:themeColor="text1"/>
                <w:sz w:val="24"/>
              </w:rPr>
            </w:pPr>
            <w:r>
              <w:rPr>
                <w:rFonts w:ascii="仿宋" w:eastAsia="仿宋" w:hAnsi="仿宋" w:cs="仿宋" w:hint="eastAsia"/>
                <w:sz w:val="24"/>
              </w:rPr>
              <w:t>校级“百生讲坛”活动获奖情况</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9C3C4E" w:rsidRDefault="006A26C3">
            <w:pPr>
              <w:widowControl/>
              <w:adjustRightInd w:val="0"/>
              <w:snapToGrid w:val="0"/>
              <w:spacing w:line="38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（填写校级同类评比的获奖名次，附上校级同类评比获奖证书扫描件）</w:t>
            </w:r>
          </w:p>
        </w:tc>
      </w:tr>
      <w:tr w:rsidR="009C3C4E">
        <w:trPr>
          <w:trHeight w:val="855"/>
        </w:trPr>
        <w:tc>
          <w:tcPr>
            <w:tcW w:w="1372" w:type="dxa"/>
            <w:tcBorders>
              <w:top w:val="single" w:sz="4" w:space="0" w:color="auto"/>
              <w:left w:val="single" w:sz="4" w:space="0" w:color="auto"/>
              <w:bottom w:val="single" w:sz="4" w:space="0" w:color="auto"/>
              <w:right w:val="single" w:sz="4" w:space="0" w:color="auto"/>
            </w:tcBorders>
            <w:vAlign w:val="center"/>
          </w:tcPr>
          <w:p w:rsidR="009C3C4E" w:rsidRDefault="006A26C3">
            <w:pPr>
              <w:widowControl/>
              <w:adjustRightInd w:val="0"/>
              <w:snapToGrid w:val="0"/>
              <w:spacing w:line="380" w:lineRule="exact"/>
              <w:jc w:val="center"/>
              <w:rPr>
                <w:rFonts w:ascii="仿宋" w:eastAsia="仿宋" w:hAnsi="仿宋" w:cs="仿宋"/>
                <w:sz w:val="24"/>
              </w:rPr>
            </w:pPr>
            <w:r>
              <w:rPr>
                <w:rFonts w:ascii="仿宋" w:eastAsia="仿宋" w:hAnsi="仿宋" w:cs="仿宋" w:hint="eastAsia"/>
                <w:sz w:val="24"/>
              </w:rPr>
              <w:t>宣传报道</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9C3C4E" w:rsidRDefault="006A26C3">
            <w:pPr>
              <w:widowControl/>
              <w:adjustRightInd w:val="0"/>
              <w:snapToGrid w:val="0"/>
              <w:spacing w:line="380" w:lineRule="exact"/>
              <w:ind w:firstLineChars="200" w:firstLine="480"/>
              <w:rPr>
                <w:rFonts w:ascii="仿宋" w:eastAsia="仿宋" w:hAnsi="仿宋" w:cs="仿宋"/>
                <w:color w:val="000000" w:themeColor="text1"/>
                <w:sz w:val="24"/>
              </w:rPr>
            </w:pPr>
            <w:r>
              <w:rPr>
                <w:rFonts w:ascii="仿宋" w:eastAsia="仿宋" w:hAnsi="仿宋" w:cs="仿宋" w:hint="eastAsia"/>
                <w:sz w:val="24"/>
              </w:rPr>
              <w:t>（粘贴相关网址）</w:t>
            </w:r>
          </w:p>
        </w:tc>
      </w:tr>
      <w:tr w:rsidR="009C3C4E">
        <w:trPr>
          <w:trHeight w:val="1420"/>
        </w:trPr>
        <w:tc>
          <w:tcPr>
            <w:tcW w:w="1372" w:type="dxa"/>
            <w:tcBorders>
              <w:top w:val="single" w:sz="4" w:space="0" w:color="auto"/>
              <w:left w:val="single" w:sz="4" w:space="0" w:color="auto"/>
              <w:bottom w:val="single" w:sz="4" w:space="0" w:color="auto"/>
              <w:right w:val="single" w:sz="4" w:space="0" w:color="auto"/>
            </w:tcBorders>
            <w:vAlign w:val="center"/>
          </w:tcPr>
          <w:p w:rsidR="009C3C4E" w:rsidRDefault="006A26C3">
            <w:pPr>
              <w:widowControl/>
              <w:adjustRightInd w:val="0"/>
              <w:snapToGrid w:val="0"/>
              <w:spacing w:line="380" w:lineRule="exact"/>
              <w:jc w:val="center"/>
              <w:rPr>
                <w:rFonts w:ascii="仿宋" w:eastAsia="仿宋" w:hAnsi="仿宋" w:cs="仿宋"/>
                <w:sz w:val="24"/>
              </w:rPr>
            </w:pPr>
            <w:r>
              <w:rPr>
                <w:rFonts w:ascii="仿宋" w:eastAsia="仿宋" w:hAnsi="仿宋" w:cs="仿宋" w:hint="eastAsia"/>
                <w:sz w:val="24"/>
              </w:rPr>
              <w:t>图片</w:t>
            </w:r>
          </w:p>
          <w:p w:rsidR="009C3C4E" w:rsidRDefault="006A26C3">
            <w:pPr>
              <w:widowControl/>
              <w:adjustRightInd w:val="0"/>
              <w:snapToGrid w:val="0"/>
              <w:spacing w:line="380" w:lineRule="exact"/>
              <w:jc w:val="center"/>
              <w:rPr>
                <w:rFonts w:ascii="仿宋" w:eastAsia="仿宋" w:hAnsi="仿宋" w:cs="仿宋"/>
                <w:color w:val="000000" w:themeColor="text1"/>
                <w:sz w:val="24"/>
              </w:rPr>
            </w:pPr>
            <w:r>
              <w:rPr>
                <w:rFonts w:ascii="仿宋" w:eastAsia="仿宋" w:hAnsi="仿宋" w:cs="仿宋" w:hint="eastAsia"/>
                <w:sz w:val="24"/>
              </w:rPr>
              <w:t>说明</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9C3C4E" w:rsidRDefault="006A26C3">
            <w:pPr>
              <w:widowControl/>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（简要概括图片内容，至少另附3张高清图片）</w:t>
            </w:r>
          </w:p>
          <w:p w:rsidR="009C3C4E" w:rsidRDefault="006A26C3">
            <w:pPr>
              <w:widowControl/>
              <w:adjustRightInd w:val="0"/>
              <w:snapToGrid w:val="0"/>
              <w:spacing w:line="380" w:lineRule="exact"/>
              <w:rPr>
                <w:rFonts w:ascii="仿宋" w:eastAsia="仿宋" w:hAnsi="仿宋" w:cs="仿宋"/>
                <w:sz w:val="24"/>
              </w:rPr>
            </w:pPr>
            <w:r>
              <w:rPr>
                <w:rFonts w:ascii="仿宋" w:eastAsia="仿宋" w:hAnsi="仿宋" w:cs="仿宋" w:hint="eastAsia"/>
                <w:sz w:val="24"/>
              </w:rPr>
              <w:t>1.</w:t>
            </w:r>
          </w:p>
          <w:p w:rsidR="009C3C4E" w:rsidRDefault="006A26C3">
            <w:pPr>
              <w:widowControl/>
              <w:adjustRightInd w:val="0"/>
              <w:snapToGrid w:val="0"/>
              <w:spacing w:line="380" w:lineRule="exact"/>
              <w:rPr>
                <w:rFonts w:ascii="仿宋" w:eastAsia="仿宋" w:hAnsi="仿宋" w:cs="仿宋"/>
                <w:sz w:val="24"/>
              </w:rPr>
            </w:pPr>
            <w:r>
              <w:rPr>
                <w:rFonts w:ascii="仿宋" w:eastAsia="仿宋" w:hAnsi="仿宋" w:cs="仿宋" w:hint="eastAsia"/>
                <w:sz w:val="24"/>
              </w:rPr>
              <w:t>2.</w:t>
            </w:r>
          </w:p>
          <w:p w:rsidR="009C3C4E" w:rsidRDefault="006A26C3">
            <w:pPr>
              <w:widowControl/>
              <w:adjustRightInd w:val="0"/>
              <w:snapToGrid w:val="0"/>
              <w:spacing w:line="380" w:lineRule="exact"/>
              <w:rPr>
                <w:rFonts w:ascii="仿宋" w:eastAsia="仿宋" w:hAnsi="仿宋" w:cs="仿宋"/>
                <w:color w:val="000000" w:themeColor="text1"/>
                <w:sz w:val="24"/>
              </w:rPr>
            </w:pPr>
            <w:r>
              <w:rPr>
                <w:rFonts w:ascii="仿宋" w:eastAsia="仿宋" w:hAnsi="仿宋" w:cs="仿宋" w:hint="eastAsia"/>
                <w:sz w:val="24"/>
              </w:rPr>
              <w:t>3.</w:t>
            </w:r>
          </w:p>
        </w:tc>
      </w:tr>
      <w:tr w:rsidR="009C3C4E">
        <w:trPr>
          <w:trHeight w:val="1275"/>
        </w:trPr>
        <w:tc>
          <w:tcPr>
            <w:tcW w:w="1372" w:type="dxa"/>
            <w:tcBorders>
              <w:top w:val="single" w:sz="4" w:space="0" w:color="auto"/>
              <w:left w:val="single" w:sz="4" w:space="0" w:color="auto"/>
              <w:bottom w:val="single" w:sz="4" w:space="0" w:color="auto"/>
              <w:right w:val="single" w:sz="4" w:space="0" w:color="auto"/>
            </w:tcBorders>
            <w:vAlign w:val="center"/>
          </w:tcPr>
          <w:p w:rsidR="009C3C4E" w:rsidRDefault="006A26C3">
            <w:pPr>
              <w:adjustRightInd w:val="0"/>
              <w:snapToGrid w:val="0"/>
              <w:spacing w:line="3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学校团委意见：           </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9C3C4E" w:rsidRDefault="006A26C3">
            <w:pPr>
              <w:adjustRightInd w:val="0"/>
              <w:snapToGrid w:val="0"/>
              <w:spacing w:line="380" w:lineRule="exact"/>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p>
          <w:p w:rsidR="009C3C4E" w:rsidRDefault="006A26C3">
            <w:pPr>
              <w:adjustRightInd w:val="0"/>
              <w:snapToGrid w:val="0"/>
              <w:spacing w:line="380" w:lineRule="exact"/>
              <w:ind w:firstLineChars="2000" w:firstLine="4800"/>
              <w:rPr>
                <w:rFonts w:ascii="仿宋" w:eastAsia="仿宋" w:hAnsi="仿宋" w:cs="仿宋"/>
                <w:color w:val="000000" w:themeColor="text1"/>
                <w:sz w:val="24"/>
              </w:rPr>
            </w:pPr>
            <w:r>
              <w:rPr>
                <w:rFonts w:ascii="仿宋" w:eastAsia="仿宋" w:hAnsi="仿宋" w:cs="仿宋" w:hint="eastAsia"/>
                <w:color w:val="000000" w:themeColor="text1"/>
                <w:sz w:val="24"/>
              </w:rPr>
              <w:t xml:space="preserve"> 盖章</w:t>
            </w:r>
          </w:p>
        </w:tc>
      </w:tr>
    </w:tbl>
    <w:p w:rsidR="009C3C4E" w:rsidRDefault="006A26C3">
      <w:pPr>
        <w:spacing w:line="360" w:lineRule="exact"/>
        <w:ind w:leftChars="109" w:left="949" w:hangingChars="300" w:hanging="720"/>
        <w:rPr>
          <w:rFonts w:ascii="仿宋" w:eastAsia="仿宋" w:hAnsi="仿宋" w:cs="仿宋"/>
          <w:color w:val="000000"/>
          <w:sz w:val="24"/>
        </w:rPr>
      </w:pPr>
      <w:r>
        <w:rPr>
          <w:rFonts w:ascii="仿宋" w:eastAsia="仿宋" w:hAnsi="仿宋" w:cs="仿宋" w:hint="eastAsia"/>
          <w:color w:val="000000" w:themeColor="text1"/>
          <w:sz w:val="24"/>
        </w:rPr>
        <w:t>注：1.</w:t>
      </w:r>
      <w:r>
        <w:rPr>
          <w:rFonts w:ascii="仿宋" w:eastAsia="仿宋" w:hAnsi="仿宋" w:cs="仿宋" w:hint="eastAsia"/>
          <w:color w:val="000000"/>
          <w:sz w:val="24"/>
        </w:rPr>
        <w:t>此表的纸质版与电子版（须附上该项目校级获奖证书扫描件）于10月28日前报送至团委办公室；</w:t>
      </w:r>
    </w:p>
    <w:p w:rsidR="009C3C4E" w:rsidRDefault="006A26C3">
      <w:pPr>
        <w:spacing w:line="360" w:lineRule="exact"/>
        <w:ind w:leftChars="300" w:left="630"/>
        <w:rPr>
          <w:rFonts w:ascii="仿宋" w:eastAsia="仿宋" w:hAnsi="仿宋" w:cs="仿宋"/>
          <w:color w:val="000000"/>
          <w:sz w:val="24"/>
        </w:rPr>
      </w:pPr>
      <w:r>
        <w:rPr>
          <w:rFonts w:ascii="仿宋" w:eastAsia="仿宋" w:hAnsi="仿宋" w:cs="仿宋" w:hint="eastAsia"/>
          <w:color w:val="000000"/>
          <w:sz w:val="24"/>
        </w:rPr>
        <w:t>2.其它论证材料或成果可一并报送。</w:t>
      </w:r>
    </w:p>
    <w:p w:rsidR="009C3C4E" w:rsidRDefault="006A26C3">
      <w:pPr>
        <w:spacing w:line="360" w:lineRule="exact"/>
        <w:rPr>
          <w:rFonts w:ascii="仿宋" w:eastAsia="仿宋" w:hAnsi="仿宋" w:cs="仿宋"/>
          <w:b/>
          <w:bCs/>
          <w:color w:val="000000"/>
          <w:sz w:val="32"/>
          <w:szCs w:val="32"/>
          <w:u w:val="single"/>
        </w:rPr>
      </w:pPr>
      <w:r>
        <w:rPr>
          <w:rFonts w:ascii="仿宋" w:eastAsia="仿宋" w:hAnsi="仿宋" w:cs="仿宋" w:hint="eastAsia"/>
          <w:b/>
          <w:bCs/>
          <w:color w:val="000000"/>
          <w:sz w:val="32"/>
          <w:szCs w:val="32"/>
          <w:u w:val="single"/>
        </w:rPr>
        <w:t xml:space="preserve">                                                                        </w:t>
      </w:r>
    </w:p>
    <w:p w:rsidR="009C3C4E" w:rsidRPr="000069E7" w:rsidRDefault="006A26C3">
      <w:pPr>
        <w:spacing w:line="360" w:lineRule="exact"/>
        <w:rPr>
          <w:rFonts w:ascii="仿宋" w:eastAsia="仿宋" w:hAnsi="仿宋" w:cs="仿宋"/>
          <w:b/>
          <w:bCs/>
          <w:color w:val="000000"/>
          <w:sz w:val="32"/>
          <w:szCs w:val="32"/>
          <w:u w:val="single"/>
        </w:rPr>
      </w:pPr>
      <w:r w:rsidRPr="000069E7">
        <w:rPr>
          <w:rFonts w:ascii="仿宋" w:eastAsia="仿宋" w:hAnsi="仿宋" w:cs="仿宋" w:hint="eastAsia"/>
          <w:b/>
          <w:bCs/>
          <w:color w:val="000000"/>
          <w:sz w:val="32"/>
          <w:szCs w:val="32"/>
          <w:u w:val="single"/>
        </w:rPr>
        <w:t>共青团湖北文理学院理工学院委员会</w:t>
      </w:r>
      <w:r w:rsidR="000069E7">
        <w:rPr>
          <w:rFonts w:ascii="仿宋" w:eastAsia="仿宋" w:hAnsi="仿宋" w:cs="仿宋" w:hint="eastAsia"/>
          <w:b/>
          <w:bCs/>
          <w:color w:val="000000"/>
          <w:sz w:val="32"/>
          <w:szCs w:val="32"/>
          <w:u w:val="single"/>
        </w:rPr>
        <w:t xml:space="preserve">   </w:t>
      </w:r>
      <w:r w:rsidRPr="000069E7">
        <w:rPr>
          <w:rFonts w:ascii="仿宋" w:eastAsia="仿宋" w:hAnsi="仿宋" w:cs="仿宋" w:hint="eastAsia"/>
          <w:b/>
          <w:bCs/>
          <w:color w:val="000000"/>
          <w:sz w:val="32"/>
          <w:szCs w:val="32"/>
          <w:u w:val="single"/>
        </w:rPr>
        <w:t>2019年5月</w:t>
      </w:r>
      <w:r w:rsidR="000069E7">
        <w:rPr>
          <w:rFonts w:ascii="仿宋" w:eastAsia="仿宋" w:hAnsi="仿宋" w:cs="仿宋" w:hint="eastAsia"/>
          <w:b/>
          <w:bCs/>
          <w:color w:val="000000"/>
          <w:sz w:val="32"/>
          <w:szCs w:val="32"/>
          <w:u w:val="single"/>
        </w:rPr>
        <w:t>14</w:t>
      </w:r>
      <w:r w:rsidRPr="000069E7">
        <w:rPr>
          <w:rFonts w:ascii="仿宋" w:eastAsia="仿宋" w:hAnsi="仿宋" w:cs="仿宋" w:hint="eastAsia"/>
          <w:b/>
          <w:bCs/>
          <w:color w:val="000000"/>
          <w:sz w:val="32"/>
          <w:szCs w:val="32"/>
          <w:u w:val="single"/>
        </w:rPr>
        <w:t>日印制</w:t>
      </w:r>
    </w:p>
    <w:p w:rsidR="009C3C4E" w:rsidRDefault="006A26C3">
      <w:pPr>
        <w:spacing w:line="360" w:lineRule="exact"/>
        <w:jc w:val="right"/>
        <w:rPr>
          <w:rFonts w:ascii="仿宋" w:eastAsia="仿宋" w:hAnsi="仿宋" w:cs="仿宋"/>
          <w:b/>
          <w:bCs/>
          <w:color w:val="000000"/>
          <w:sz w:val="32"/>
          <w:szCs w:val="32"/>
        </w:rPr>
        <w:sectPr w:rsidR="009C3C4E">
          <w:pgSz w:w="11850" w:h="16783"/>
          <w:pgMar w:top="1417" w:right="1474" w:bottom="1701" w:left="1587" w:header="851" w:footer="992" w:gutter="0"/>
          <w:cols w:space="0"/>
          <w:docGrid w:linePitch="312"/>
        </w:sectPr>
      </w:pPr>
      <w:r>
        <w:rPr>
          <w:rFonts w:ascii="仿宋" w:eastAsia="仿宋" w:hAnsi="仿宋" w:cs="仿宋" w:hint="eastAsia"/>
          <w:b/>
          <w:bCs/>
          <w:color w:val="000000"/>
          <w:sz w:val="32"/>
          <w:szCs w:val="32"/>
        </w:rPr>
        <w:t>共印13份</w:t>
      </w:r>
    </w:p>
    <w:p w:rsidR="009C3C4E" w:rsidRDefault="009C3C4E">
      <w:pPr>
        <w:tabs>
          <w:tab w:val="left" w:pos="763"/>
        </w:tabs>
        <w:jc w:val="left"/>
      </w:pPr>
    </w:p>
    <w:sectPr w:rsidR="009C3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D0" w:rsidRDefault="00B616D0">
      <w:r>
        <w:separator/>
      </w:r>
    </w:p>
  </w:endnote>
  <w:endnote w:type="continuationSeparator" w:id="0">
    <w:p w:rsidR="00B616D0" w:rsidRDefault="00B6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6FD18B3B-94AC-46AF-874D-19F6E7B547E5}"/>
    <w:embedBold r:id="rId2" w:subsetted="1" w:fontKey="{0219B2AB-C888-4966-8161-12C73EFD8436}"/>
  </w:font>
  <w:font w:name="方正小标宋简体">
    <w:charset w:val="86"/>
    <w:family w:val="script"/>
    <w:pitch w:val="default"/>
    <w:embedBold r:id="rId3" w:fontKey="{734B55AD-E249-494B-9C75-8FC52149C469}"/>
  </w:font>
  <w:font w:name="仿宋_GB2312">
    <w:panose1 w:val="02010609030101010101"/>
    <w:charset w:val="86"/>
    <w:family w:val="modern"/>
    <w:pitch w:val="fixed"/>
    <w:sig w:usb0="00000001" w:usb1="080E0000" w:usb2="00000010" w:usb3="00000000" w:csb0="00040000" w:csb1="00000000"/>
    <w:embedRegular r:id="rId4" w:subsetted="1" w:fontKey="{8889422F-D4B0-4861-8D28-E6950ECE2E79}"/>
  </w:font>
  <w:font w:name="楷体_GB2312">
    <w:charset w:val="86"/>
    <w:family w:val="modern"/>
    <w:pitch w:val="default"/>
    <w:sig w:usb0="00000001" w:usb1="080E0000" w:usb2="00000000" w:usb3="00000000" w:csb0="00040000" w:csb1="00000000"/>
    <w:embedRegular r:id="rId5" w:fontKey="{5F2EC8DF-B2C4-480F-8140-4464FEFE895A}"/>
  </w:font>
  <w:font w:name="方正小标宋_GBK">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4E" w:rsidRDefault="006A26C3">
    <w:pPr>
      <w:pStyle w:val="a5"/>
      <w:jc w:val="right"/>
      <w:rPr>
        <w:rFonts w:asciiTheme="minorEastAsia" w:hAnsiTheme="minorEastAsia"/>
        <w:sz w:val="28"/>
        <w:szCs w:val="28"/>
      </w:rPr>
    </w:pPr>
    <w:r>
      <w:rPr>
        <w:rFonts w:asciiTheme="minorEastAsia" w:hAnsiTheme="minorEastAsia" w:hint="eastAsia"/>
        <w:sz w:val="28"/>
        <w:szCs w:val="28"/>
      </w:rPr>
      <w:t xml:space="preserve">— </w:t>
    </w:r>
    <w:sdt>
      <w:sdtPr>
        <w:rPr>
          <w:rFonts w:asciiTheme="minorEastAsia" w:hAnsiTheme="minorEastAsia"/>
          <w:sz w:val="28"/>
          <w:szCs w:val="28"/>
        </w:rPr>
        <w:id w:val="823549827"/>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818D9" w:rsidRPr="005818D9">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sz w:val="28"/>
            <w:szCs w:val="28"/>
          </w:rPr>
          <w:t xml:space="preserve"> </w:t>
        </w:r>
        <w:r>
          <w:rPr>
            <w:rFonts w:asciiTheme="minorEastAsia" w:hAnsiTheme="minorEastAsia"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D0" w:rsidRDefault="00B616D0">
      <w:r>
        <w:separator/>
      </w:r>
    </w:p>
  </w:footnote>
  <w:footnote w:type="continuationSeparator" w:id="0">
    <w:p w:rsidR="00B616D0" w:rsidRDefault="00B61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4E" w:rsidRDefault="009C3C4E">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C61F9"/>
    <w:rsid w:val="000069E7"/>
    <w:rsid w:val="00064F4C"/>
    <w:rsid w:val="0008187E"/>
    <w:rsid w:val="00093BA3"/>
    <w:rsid w:val="000D109F"/>
    <w:rsid w:val="000D7227"/>
    <w:rsid w:val="0011033B"/>
    <w:rsid w:val="001715C6"/>
    <w:rsid w:val="00192737"/>
    <w:rsid w:val="001B33CC"/>
    <w:rsid w:val="00222AF1"/>
    <w:rsid w:val="002515FA"/>
    <w:rsid w:val="00255441"/>
    <w:rsid w:val="00327D4F"/>
    <w:rsid w:val="003D0264"/>
    <w:rsid w:val="004545C1"/>
    <w:rsid w:val="004A0415"/>
    <w:rsid w:val="004E3142"/>
    <w:rsid w:val="00522628"/>
    <w:rsid w:val="005553CA"/>
    <w:rsid w:val="005818D9"/>
    <w:rsid w:val="006211DC"/>
    <w:rsid w:val="00663457"/>
    <w:rsid w:val="006640A1"/>
    <w:rsid w:val="00664BEF"/>
    <w:rsid w:val="00680D9F"/>
    <w:rsid w:val="00685EC5"/>
    <w:rsid w:val="006A26C3"/>
    <w:rsid w:val="006E77B3"/>
    <w:rsid w:val="00751AF8"/>
    <w:rsid w:val="007B366A"/>
    <w:rsid w:val="007C57D4"/>
    <w:rsid w:val="008A1BEF"/>
    <w:rsid w:val="008F0C6F"/>
    <w:rsid w:val="009330A1"/>
    <w:rsid w:val="00961217"/>
    <w:rsid w:val="009C3C4E"/>
    <w:rsid w:val="009E511C"/>
    <w:rsid w:val="00A0786C"/>
    <w:rsid w:val="00A10DFF"/>
    <w:rsid w:val="00A12762"/>
    <w:rsid w:val="00A13D7B"/>
    <w:rsid w:val="00A20807"/>
    <w:rsid w:val="00A249B0"/>
    <w:rsid w:val="00A45AE0"/>
    <w:rsid w:val="00A47803"/>
    <w:rsid w:val="00AE48BD"/>
    <w:rsid w:val="00AE490F"/>
    <w:rsid w:val="00B11551"/>
    <w:rsid w:val="00B129ED"/>
    <w:rsid w:val="00B204CF"/>
    <w:rsid w:val="00B21718"/>
    <w:rsid w:val="00B616D0"/>
    <w:rsid w:val="00B66904"/>
    <w:rsid w:val="00C051F7"/>
    <w:rsid w:val="00C42FEC"/>
    <w:rsid w:val="00C45472"/>
    <w:rsid w:val="00CC2C6C"/>
    <w:rsid w:val="00D03C2F"/>
    <w:rsid w:val="00D52C08"/>
    <w:rsid w:val="00EC1C5E"/>
    <w:rsid w:val="00F02920"/>
    <w:rsid w:val="00F4031F"/>
    <w:rsid w:val="00F66D63"/>
    <w:rsid w:val="00FA2E8D"/>
    <w:rsid w:val="00FD6BCC"/>
    <w:rsid w:val="077638CD"/>
    <w:rsid w:val="079D49B8"/>
    <w:rsid w:val="1FEB24EE"/>
    <w:rsid w:val="28873B1E"/>
    <w:rsid w:val="2D991730"/>
    <w:rsid w:val="34CA58E7"/>
    <w:rsid w:val="386C61F9"/>
    <w:rsid w:val="3F321C3F"/>
    <w:rsid w:val="42006099"/>
    <w:rsid w:val="6C345D0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Balloon Text"/>
    <w:basedOn w:val="a"/>
    <w:link w:val="Char"/>
    <w:semiHidden/>
    <w:unhideWhenUsed/>
    <w:qFormat/>
    <w:rPr>
      <w:sz w:val="18"/>
      <w:szCs w:val="18"/>
    </w:rPr>
  </w:style>
  <w:style w:type="paragraph" w:styleId="a5">
    <w:name w:val="footer"/>
    <w:basedOn w:val="a"/>
    <w:link w:val="Char0"/>
    <w:uiPriority w:val="99"/>
    <w:qFormat/>
    <w:pPr>
      <w:tabs>
        <w:tab w:val="center" w:pos="4153"/>
        <w:tab w:val="right" w:pos="8306"/>
      </w:tabs>
    </w:pPr>
    <w:rPr>
      <w:sz w:val="18"/>
      <w:szCs w:val="18"/>
    </w:rPr>
  </w:style>
  <w:style w:type="paragraph" w:styleId="a6">
    <w:name w:val="header"/>
    <w:basedOn w:val="a"/>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spacing w:before="100" w:beforeAutospacing="1" w:after="100" w:afterAutospacing="1"/>
    </w:pPr>
    <w:rPr>
      <w:rFonts w:ascii="宋体" w:eastAsia="宋体" w:hAnsi="宋体" w:cs="宋体"/>
      <w:sz w:val="24"/>
    </w:rPr>
  </w:style>
  <w:style w:type="table" w:styleId="a8">
    <w:name w:val="Table Grid"/>
    <w:basedOn w:val="a1"/>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4"/>
    <w:semiHidden/>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Balloon Text"/>
    <w:basedOn w:val="a"/>
    <w:link w:val="Char"/>
    <w:semiHidden/>
    <w:unhideWhenUsed/>
    <w:qFormat/>
    <w:rPr>
      <w:sz w:val="18"/>
      <w:szCs w:val="18"/>
    </w:rPr>
  </w:style>
  <w:style w:type="paragraph" w:styleId="a5">
    <w:name w:val="footer"/>
    <w:basedOn w:val="a"/>
    <w:link w:val="Char0"/>
    <w:uiPriority w:val="99"/>
    <w:qFormat/>
    <w:pPr>
      <w:tabs>
        <w:tab w:val="center" w:pos="4153"/>
        <w:tab w:val="right" w:pos="8306"/>
      </w:tabs>
    </w:pPr>
    <w:rPr>
      <w:sz w:val="18"/>
      <w:szCs w:val="18"/>
    </w:rPr>
  </w:style>
  <w:style w:type="paragraph" w:styleId="a6">
    <w:name w:val="header"/>
    <w:basedOn w:val="a"/>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spacing w:before="100" w:beforeAutospacing="1" w:after="100" w:afterAutospacing="1"/>
    </w:pPr>
    <w:rPr>
      <w:rFonts w:ascii="宋体" w:eastAsia="宋体" w:hAnsi="宋体" w:cs="宋体"/>
      <w:sz w:val="24"/>
    </w:rPr>
  </w:style>
  <w:style w:type="table" w:styleId="a8">
    <w:name w:val="Table Grid"/>
    <w:basedOn w:val="a1"/>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4"/>
    <w:semiHidden/>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ing\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1</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小勇</dc:creator>
  <cp:lastModifiedBy>User</cp:lastModifiedBy>
  <cp:revision>34</cp:revision>
  <cp:lastPrinted>2019-04-25T07:21:00Z</cp:lastPrinted>
  <dcterms:created xsi:type="dcterms:W3CDTF">2018-05-17T01:54:00Z</dcterms:created>
  <dcterms:modified xsi:type="dcterms:W3CDTF">2019-05-14T09:35:00Z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