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 w:val="30"/>
          <w:szCs w:val="30"/>
        </w:rPr>
      </w:pPr>
    </w:p>
    <w:p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 w:val="30"/>
          <w:szCs w:val="30"/>
        </w:rPr>
      </w:pPr>
    </w:p>
    <w:p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 w:val="30"/>
          <w:szCs w:val="30"/>
        </w:rPr>
      </w:pPr>
    </w:p>
    <w:p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 w:val="30"/>
          <w:szCs w:val="30"/>
        </w:rPr>
      </w:pPr>
    </w:p>
    <w:p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 w:val="30"/>
          <w:szCs w:val="30"/>
        </w:rPr>
      </w:pPr>
    </w:p>
    <w:p>
      <w:pPr>
        <w:widowControl/>
        <w:spacing w:line="360" w:lineRule="auto"/>
        <w:rPr>
          <w:rFonts w:ascii="宋体" w:hAnsi="宋体" w:cs="宋体"/>
          <w:color w:val="000000"/>
          <w:kern w:val="0"/>
          <w:sz w:val="30"/>
          <w:szCs w:val="30"/>
        </w:rPr>
      </w:pPr>
    </w:p>
    <w:p>
      <w:pPr>
        <w:widowControl/>
        <w:spacing w:line="360" w:lineRule="auto"/>
        <w:jc w:val="center"/>
        <w:rPr>
          <w:rFonts w:ascii="仿宋" w:hAnsi="仿宋" w:eastAsia="仿宋"/>
          <w:kern w:val="0"/>
          <w:sz w:val="32"/>
          <w:szCs w:val="30"/>
        </w:rPr>
      </w:pPr>
      <w:r>
        <w:rPr>
          <w:rFonts w:hint="eastAsia" w:ascii="仿宋" w:hAnsi="仿宋" w:eastAsia="仿宋"/>
          <w:kern w:val="0"/>
          <w:sz w:val="32"/>
          <w:szCs w:val="30"/>
        </w:rPr>
        <w:t>院青发[201</w:t>
      </w:r>
      <w:r>
        <w:rPr>
          <w:rFonts w:ascii="仿宋" w:hAnsi="仿宋" w:eastAsia="仿宋"/>
          <w:kern w:val="0"/>
          <w:sz w:val="32"/>
          <w:szCs w:val="30"/>
        </w:rPr>
        <w:t>9</w:t>
      </w:r>
      <w:r>
        <w:rPr>
          <w:rFonts w:hint="eastAsia" w:ascii="仿宋" w:hAnsi="仿宋" w:eastAsia="仿宋"/>
          <w:kern w:val="0"/>
          <w:sz w:val="32"/>
          <w:szCs w:val="30"/>
        </w:rPr>
        <w:t>]27号</w:t>
      </w:r>
    </w:p>
    <w:p>
      <w:pPr>
        <w:widowControl/>
        <w:overflowPunct w:val="0"/>
        <w:spacing w:line="600" w:lineRule="exact"/>
        <w:jc w:val="center"/>
        <w:rPr>
          <w:rFonts w:ascii="Adobe 楷体 Std R" w:hAnsi="Adobe 楷体 Std R" w:eastAsia="Adobe 楷体 Std R"/>
          <w:color w:val="000000"/>
          <w:spacing w:val="10"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宋体" w:hAnsi="宋体" w:cs="Times New Roman"/>
          <w:b/>
          <w:kern w:val="0"/>
          <w:sz w:val="44"/>
          <w:szCs w:val="30"/>
        </w:rPr>
      </w:pPr>
      <w:r>
        <w:rPr>
          <w:rFonts w:hint="eastAsia" w:ascii="宋体" w:hAnsi="宋体" w:cs="Times New Roman"/>
          <w:b/>
          <w:kern w:val="0"/>
          <w:sz w:val="44"/>
          <w:szCs w:val="30"/>
        </w:rPr>
        <w:t>关于我校2019-2020学年大学生社团调整的通  知</w:t>
      </w:r>
    </w:p>
    <w:p>
      <w:pPr>
        <w:widowControl/>
        <w:spacing w:line="360" w:lineRule="auto"/>
        <w:jc w:val="center"/>
        <w:rPr>
          <w:rFonts w:ascii="宋体" w:hAnsi="宋体" w:cs="Times New Roman"/>
          <w:b/>
          <w:kern w:val="0"/>
          <w:sz w:val="44"/>
          <w:szCs w:val="30"/>
        </w:rPr>
      </w:pPr>
    </w:p>
    <w:p>
      <w:pPr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各分团委：</w:t>
      </w:r>
    </w:p>
    <w:p>
      <w:pPr>
        <w:ind w:firstLine="579" w:firstLineChars="181"/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为促进学生社团健康可持续发展，校社团联合会于2019-2020学年上学期初开展我校学生社团调整工作。此次学生社团调整工作共涉及到4个协会合并、4个协会解散。</w:t>
      </w:r>
    </w:p>
    <w:p>
      <w:pPr>
        <w:ind w:firstLine="640" w:firstLineChars="200"/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校社联在参考各社团2018--2019学年度综合工作的基础上，进行了充分的讨论。经校团委审核研究，决定如下:</w:t>
      </w:r>
    </w:p>
    <w:p>
      <w:pPr>
        <w:ind w:firstLine="640" w:firstLineChars="200"/>
        <w:rPr>
          <w:rFonts w:ascii="仿宋" w:hAnsi="仿宋" w:eastAsia="仿宋" w:cs="宋体"/>
          <w:kern w:val="0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一、</w:t>
      </w:r>
      <w:r>
        <w:rPr>
          <w:rFonts w:hint="eastAsia" w:ascii="仿宋" w:hAnsi="仿宋" w:eastAsia="仿宋" w:cs="宋体"/>
          <w:kern w:val="0"/>
          <w:sz w:val="32"/>
          <w:szCs w:val="28"/>
        </w:rPr>
        <w:t>以下4个社团给予合并：</w:t>
      </w:r>
    </w:p>
    <w:p>
      <w:pPr>
        <w:ind w:firstLine="640" w:firstLineChars="200"/>
        <w:rPr>
          <w:rFonts w:hint="eastAsia" w:ascii="仿宋" w:hAnsi="仿宋" w:eastAsia="仿宋" w:cs="宋体"/>
          <w:kern w:val="0"/>
          <w:sz w:val="32"/>
          <w:szCs w:val="28"/>
        </w:rPr>
      </w:pPr>
      <w:r>
        <w:rPr>
          <w:rFonts w:hint="eastAsia" w:ascii="仿宋" w:hAnsi="仿宋" w:eastAsia="仿宋" w:cs="宋体"/>
          <w:bCs/>
          <w:kern w:val="0"/>
          <w:sz w:val="32"/>
          <w:szCs w:val="28"/>
        </w:rPr>
        <w:t>卓越育才社、</w:t>
      </w:r>
      <w:r>
        <w:rPr>
          <w:rFonts w:hint="eastAsia" w:ascii="仿宋" w:hAnsi="仿宋" w:eastAsia="仿宋" w:cs="宋体"/>
          <w:kern w:val="0"/>
          <w:sz w:val="32"/>
          <w:szCs w:val="28"/>
        </w:rPr>
        <w:t>青创协会合并为卓越育才创业社；</w:t>
      </w:r>
    </w:p>
    <w:p>
      <w:pPr>
        <w:ind w:firstLine="640" w:firstLineChars="200"/>
        <w:rPr>
          <w:rFonts w:ascii="仿宋" w:hAnsi="仿宋" w:eastAsia="仿宋" w:cs="宋体"/>
          <w:kern w:val="0"/>
          <w:sz w:val="32"/>
          <w:szCs w:val="28"/>
        </w:rPr>
      </w:pPr>
      <w:r>
        <w:rPr>
          <w:rFonts w:hint="eastAsia" w:ascii="仿宋" w:hAnsi="仿宋" w:eastAsia="仿宋" w:cs="宋体"/>
          <w:bCs/>
          <w:kern w:val="0"/>
          <w:sz w:val="32"/>
          <w:szCs w:val="28"/>
        </w:rPr>
        <w:t>设计协会、</w:t>
      </w:r>
      <w:r>
        <w:rPr>
          <w:rFonts w:hint="eastAsia" w:ascii="仿宋" w:hAnsi="仿宋" w:eastAsia="仿宋" w:cs="宋体"/>
          <w:kern w:val="0"/>
          <w:sz w:val="32"/>
          <w:szCs w:val="28"/>
        </w:rPr>
        <w:t>书法社合并为书画艺术协会。</w:t>
      </w:r>
    </w:p>
    <w:p>
      <w:pPr>
        <w:ind w:firstLine="640" w:firstLineChars="200"/>
        <w:rPr>
          <w:rFonts w:ascii="仿宋" w:hAnsi="仿宋" w:eastAsia="仿宋" w:cs="宋体"/>
          <w:kern w:val="0"/>
          <w:sz w:val="32"/>
          <w:szCs w:val="28"/>
        </w:rPr>
      </w:pPr>
      <w:r>
        <w:rPr>
          <w:rFonts w:hint="eastAsia" w:ascii="仿宋" w:hAnsi="仿宋" w:eastAsia="仿宋" w:cs="宋体"/>
          <w:kern w:val="0"/>
          <w:sz w:val="32"/>
          <w:szCs w:val="28"/>
        </w:rPr>
        <w:t>二、</w:t>
      </w:r>
      <w:r>
        <w:rPr>
          <w:rFonts w:hint="eastAsia" w:ascii="仿宋" w:hAnsi="仿宋" w:eastAsia="仿宋"/>
          <w:sz w:val="32"/>
          <w:szCs w:val="28"/>
        </w:rPr>
        <w:t>以下4个社团给于解散：</w:t>
      </w:r>
    </w:p>
    <w:p>
      <w:pPr>
        <w:ind w:firstLine="640" w:firstLineChars="200"/>
        <w:rPr>
          <w:rFonts w:ascii="仿宋" w:hAnsi="仿宋" w:eastAsia="仿宋" w:cs="宋体"/>
          <w:kern w:val="0"/>
          <w:sz w:val="32"/>
          <w:szCs w:val="28"/>
        </w:rPr>
      </w:pPr>
      <w:r>
        <w:rPr>
          <w:rFonts w:hint="eastAsia" w:ascii="仿宋" w:hAnsi="仿宋" w:eastAsia="仿宋" w:cs="宋体"/>
          <w:kern w:val="0"/>
          <w:sz w:val="32"/>
          <w:szCs w:val="28"/>
        </w:rPr>
        <w:t>演讲与口才协会、足球社、棋社、勤工俭学社。</w:t>
      </w:r>
    </w:p>
    <w:p>
      <w:pPr>
        <w:ind w:firstLine="640" w:firstLineChars="200"/>
        <w:rPr>
          <w:rFonts w:ascii="仿宋" w:hAnsi="仿宋" w:eastAsia="仿宋" w:cs="宋体"/>
          <w:kern w:val="0"/>
          <w:sz w:val="32"/>
          <w:szCs w:val="28"/>
        </w:rPr>
      </w:pPr>
      <w:r>
        <w:rPr>
          <w:rFonts w:hint="eastAsia" w:ascii="仿宋" w:hAnsi="仿宋" w:eastAsia="仿宋" w:cs="宋体"/>
          <w:kern w:val="0"/>
          <w:sz w:val="32"/>
          <w:szCs w:val="28"/>
        </w:rPr>
        <w:t>社团注销后，根据《湖北文理学院理工学院学生社团管理办法》由各系（部）分团委协助各社团处理好善后事宜。</w:t>
      </w:r>
    </w:p>
    <w:p>
      <w:pPr>
        <w:ind w:firstLine="420"/>
        <w:rPr>
          <w:rFonts w:ascii="仿宋" w:hAnsi="仿宋" w:eastAsia="仿宋" w:cs="宋体"/>
          <w:kern w:val="0"/>
          <w:sz w:val="32"/>
          <w:szCs w:val="28"/>
        </w:rPr>
      </w:pPr>
    </w:p>
    <w:p>
      <w:pPr>
        <w:ind w:firstLine="640" w:firstLineChars="200"/>
        <w:rPr>
          <w:rFonts w:ascii="仿宋" w:hAnsi="仿宋" w:eastAsia="仿宋" w:cs="宋体"/>
          <w:kern w:val="0"/>
          <w:sz w:val="32"/>
          <w:szCs w:val="28"/>
        </w:rPr>
      </w:pPr>
      <w:bookmarkStart w:id="0" w:name="_GoBack"/>
      <w:bookmarkEnd w:id="0"/>
      <w:r>
        <w:rPr>
          <w:rFonts w:hint="eastAsia" w:ascii="仿宋" w:hAnsi="仿宋" w:eastAsia="仿宋" w:cs="宋体"/>
          <w:kern w:val="0"/>
          <w:sz w:val="32"/>
          <w:szCs w:val="28"/>
        </w:rPr>
        <w:t>附件:2019-2020学年学生社团信息统计表</w:t>
      </w:r>
    </w:p>
    <w:p>
      <w:pPr>
        <w:ind w:firstLine="420"/>
        <w:rPr>
          <w:rFonts w:ascii="仿宋" w:hAnsi="仿宋" w:eastAsia="仿宋" w:cs="宋体"/>
          <w:kern w:val="0"/>
          <w:sz w:val="32"/>
          <w:szCs w:val="28"/>
        </w:rPr>
      </w:pPr>
    </w:p>
    <w:p>
      <w:pPr>
        <w:ind w:firstLine="420"/>
        <w:rPr>
          <w:rFonts w:ascii="仿宋" w:hAnsi="仿宋" w:eastAsia="仿宋" w:cs="宋体"/>
          <w:kern w:val="0"/>
          <w:sz w:val="32"/>
          <w:szCs w:val="28"/>
        </w:rPr>
      </w:pPr>
    </w:p>
    <w:p>
      <w:pPr>
        <w:ind w:firstLine="420"/>
        <w:rPr>
          <w:rFonts w:ascii="仿宋" w:hAnsi="仿宋" w:eastAsia="仿宋" w:cs="宋体"/>
          <w:kern w:val="0"/>
          <w:sz w:val="32"/>
          <w:szCs w:val="28"/>
        </w:rPr>
      </w:pPr>
    </w:p>
    <w:p>
      <w:pPr>
        <w:ind w:firstLine="420"/>
        <w:rPr>
          <w:rFonts w:ascii="仿宋" w:hAnsi="仿宋" w:eastAsia="仿宋" w:cs="宋体"/>
          <w:kern w:val="0"/>
          <w:sz w:val="32"/>
          <w:szCs w:val="28"/>
        </w:rPr>
      </w:pPr>
    </w:p>
    <w:p>
      <w:pPr>
        <w:wordWrap w:val="0"/>
        <w:ind w:firstLine="420"/>
        <w:jc w:val="right"/>
        <w:rPr>
          <w:rFonts w:ascii="仿宋" w:hAnsi="仿宋" w:eastAsia="仿宋" w:cs="宋体"/>
          <w:kern w:val="0"/>
          <w:sz w:val="32"/>
          <w:szCs w:val="28"/>
        </w:rPr>
      </w:pPr>
      <w:r>
        <w:rPr>
          <w:rFonts w:hint="eastAsia" w:ascii="仿宋" w:hAnsi="仿宋" w:eastAsia="仿宋" w:cs="宋体"/>
          <w:kern w:val="0"/>
          <w:sz w:val="32"/>
          <w:szCs w:val="28"/>
        </w:rPr>
        <w:t xml:space="preserve">共青团湖北文理学院理工学院委员会  </w:t>
      </w:r>
    </w:p>
    <w:p>
      <w:pPr>
        <w:wordWrap w:val="0"/>
        <w:ind w:firstLine="420"/>
        <w:jc w:val="right"/>
        <w:rPr>
          <w:rFonts w:ascii="仿宋" w:hAnsi="仿宋" w:eastAsia="仿宋" w:cs="宋体"/>
          <w:kern w:val="0"/>
          <w:sz w:val="32"/>
          <w:szCs w:val="28"/>
        </w:rPr>
      </w:pPr>
      <w:r>
        <w:rPr>
          <w:rFonts w:hint="eastAsia" w:ascii="仿宋" w:hAnsi="仿宋" w:eastAsia="仿宋" w:cs="宋体"/>
          <w:kern w:val="0"/>
          <w:sz w:val="32"/>
          <w:szCs w:val="28"/>
        </w:rPr>
        <w:t xml:space="preserve">2019年9月27日    </w:t>
      </w:r>
    </w:p>
    <w:p>
      <w:pPr>
        <w:ind w:firstLine="420"/>
        <w:rPr>
          <w:rFonts w:ascii="仿宋" w:hAnsi="仿宋" w:eastAsia="仿宋" w:cs="宋体"/>
          <w:kern w:val="0"/>
          <w:sz w:val="32"/>
          <w:szCs w:val="28"/>
        </w:rPr>
      </w:pPr>
    </w:p>
    <w:p>
      <w:pPr>
        <w:ind w:firstLine="420"/>
        <w:rPr>
          <w:rFonts w:ascii="仿宋" w:hAnsi="仿宋" w:eastAsia="仿宋" w:cs="宋体"/>
          <w:kern w:val="0"/>
          <w:sz w:val="32"/>
          <w:szCs w:val="28"/>
        </w:rPr>
      </w:pPr>
    </w:p>
    <w:p>
      <w:pPr>
        <w:ind w:firstLine="420"/>
        <w:rPr>
          <w:rFonts w:ascii="仿宋" w:hAnsi="仿宋" w:eastAsia="仿宋" w:cs="宋体"/>
          <w:kern w:val="0"/>
          <w:sz w:val="32"/>
          <w:szCs w:val="28"/>
        </w:rPr>
      </w:pPr>
    </w:p>
    <w:p>
      <w:pPr>
        <w:ind w:firstLine="420"/>
        <w:rPr>
          <w:rFonts w:ascii="仿宋" w:hAnsi="仿宋" w:eastAsia="仿宋" w:cs="宋体"/>
          <w:kern w:val="0"/>
          <w:sz w:val="32"/>
          <w:szCs w:val="28"/>
        </w:rPr>
      </w:pPr>
    </w:p>
    <w:p>
      <w:pPr>
        <w:ind w:firstLine="420"/>
        <w:rPr>
          <w:rFonts w:ascii="仿宋" w:hAnsi="仿宋" w:eastAsia="仿宋" w:cs="宋体"/>
          <w:kern w:val="0"/>
          <w:sz w:val="32"/>
          <w:szCs w:val="28"/>
        </w:rPr>
      </w:pPr>
    </w:p>
    <w:p>
      <w:pPr>
        <w:ind w:firstLine="420"/>
        <w:rPr>
          <w:rFonts w:ascii="仿宋" w:hAnsi="仿宋" w:eastAsia="仿宋" w:cs="宋体"/>
          <w:kern w:val="0"/>
          <w:sz w:val="32"/>
          <w:szCs w:val="28"/>
        </w:rPr>
      </w:pPr>
    </w:p>
    <w:p>
      <w:pPr>
        <w:ind w:firstLine="420"/>
        <w:rPr>
          <w:rFonts w:ascii="仿宋" w:hAnsi="仿宋" w:eastAsia="仿宋" w:cs="宋体"/>
          <w:kern w:val="0"/>
          <w:sz w:val="32"/>
          <w:szCs w:val="28"/>
        </w:rPr>
      </w:pPr>
    </w:p>
    <w:p>
      <w:pPr>
        <w:ind w:firstLine="420"/>
        <w:rPr>
          <w:rFonts w:ascii="仿宋" w:hAnsi="仿宋" w:eastAsia="仿宋" w:cs="宋体"/>
          <w:kern w:val="0"/>
          <w:sz w:val="32"/>
          <w:szCs w:val="28"/>
        </w:rPr>
      </w:pPr>
    </w:p>
    <w:p>
      <w:pPr>
        <w:ind w:firstLine="420"/>
        <w:rPr>
          <w:rFonts w:ascii="仿宋" w:hAnsi="仿宋" w:eastAsia="仿宋" w:cs="宋体"/>
          <w:kern w:val="0"/>
          <w:sz w:val="32"/>
          <w:szCs w:val="28"/>
        </w:rPr>
      </w:pPr>
    </w:p>
    <w:p>
      <w:pPr>
        <w:ind w:firstLine="420"/>
        <w:rPr>
          <w:rFonts w:ascii="仿宋" w:hAnsi="仿宋" w:eastAsia="仿宋" w:cs="宋体"/>
          <w:kern w:val="0"/>
          <w:sz w:val="32"/>
          <w:szCs w:val="28"/>
        </w:rPr>
      </w:pPr>
    </w:p>
    <w:p>
      <w:pPr>
        <w:rPr>
          <w:rFonts w:ascii="仿宋" w:hAnsi="仿宋" w:eastAsia="仿宋" w:cs="宋体"/>
          <w:kern w:val="0"/>
          <w:sz w:val="32"/>
          <w:szCs w:val="28"/>
        </w:rPr>
      </w:pPr>
    </w:p>
    <w:p>
      <w:pPr>
        <w:rPr>
          <w:rFonts w:ascii="仿宋" w:hAnsi="仿宋" w:eastAsia="仿宋" w:cs="宋体"/>
          <w:kern w:val="0"/>
          <w:sz w:val="32"/>
          <w:szCs w:val="28"/>
        </w:rPr>
      </w:pPr>
    </w:p>
    <w:p>
      <w:pPr>
        <w:rPr>
          <w:rFonts w:ascii="仿宋" w:hAnsi="仿宋" w:eastAsia="仿宋" w:cs="宋体"/>
          <w:kern w:val="0"/>
          <w:sz w:val="32"/>
          <w:szCs w:val="28"/>
        </w:rPr>
      </w:pPr>
      <w:r>
        <w:rPr>
          <w:rFonts w:hint="eastAsia" w:ascii="仿宋" w:hAnsi="仿宋" w:eastAsia="仿宋" w:cs="宋体"/>
          <w:kern w:val="0"/>
          <w:sz w:val="32"/>
          <w:szCs w:val="28"/>
        </w:rPr>
        <w:t>附件</w:t>
      </w:r>
    </w:p>
    <w:p>
      <w:pPr>
        <w:jc w:val="center"/>
        <w:rPr>
          <w:rFonts w:ascii="仿宋" w:hAnsi="仿宋" w:eastAsia="仿宋" w:cs="宋体"/>
          <w:b/>
          <w:kern w:val="0"/>
          <w:sz w:val="44"/>
          <w:szCs w:val="44"/>
        </w:rPr>
      </w:pPr>
      <w:r>
        <w:rPr>
          <w:rFonts w:hint="eastAsia" w:ascii="仿宋" w:hAnsi="仿宋" w:eastAsia="仿宋" w:cs="宋体"/>
          <w:b/>
          <w:kern w:val="0"/>
          <w:sz w:val="44"/>
          <w:szCs w:val="44"/>
        </w:rPr>
        <w:t>2019-2020学年学生社团信息统计表</w:t>
      </w:r>
    </w:p>
    <w:p>
      <w:pPr>
        <w:jc w:val="center"/>
        <w:rPr>
          <w:rFonts w:ascii="仿宋" w:hAnsi="仿宋" w:eastAsia="仿宋" w:cs="宋体"/>
          <w:b/>
          <w:kern w:val="0"/>
          <w:sz w:val="44"/>
          <w:szCs w:val="44"/>
        </w:rPr>
      </w:pPr>
    </w:p>
    <w:tbl>
      <w:tblPr>
        <w:tblStyle w:val="3"/>
        <w:tblW w:w="9067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8"/>
        <w:gridCol w:w="2056"/>
        <w:gridCol w:w="2781"/>
        <w:gridCol w:w="176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社团名称</w:t>
            </w: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社团类别</w:t>
            </w:r>
          </w:p>
        </w:tc>
        <w:tc>
          <w:tcPr>
            <w:tcW w:w="2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挂靠单位</w:t>
            </w: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指导老师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书画</w:t>
            </w:r>
            <w:r>
              <w:rPr>
                <w:rFonts w:hint="default"/>
                <w:lang w:val="en-US"/>
              </w:rPr>
              <w:t>艺术协会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文化体育类</w:t>
            </w:r>
          </w:p>
        </w:tc>
        <w:tc>
          <w:tcPr>
            <w:tcW w:w="2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人文艺术系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柴昭华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樱花社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文化体育类</w:t>
            </w:r>
          </w:p>
        </w:tc>
        <w:tc>
          <w:tcPr>
            <w:tcW w:w="2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经济与管理学系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刘铁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理工漫行天下动漫社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其他类</w:t>
            </w:r>
          </w:p>
        </w:tc>
        <w:tc>
          <w:tcPr>
            <w:tcW w:w="2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机械与汽车工程系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全春艳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卓越育才创业社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思想政治类</w:t>
            </w:r>
          </w:p>
        </w:tc>
        <w:tc>
          <w:tcPr>
            <w:tcW w:w="2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人文艺术系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王文琦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鹿鸣汉文化社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文化体育类</w:t>
            </w:r>
          </w:p>
        </w:tc>
        <w:tc>
          <w:tcPr>
            <w:tcW w:w="2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人文艺术系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梁艳敏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楚之韵文学社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文化体育类</w:t>
            </w:r>
          </w:p>
        </w:tc>
        <w:tc>
          <w:tcPr>
            <w:tcW w:w="2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人文艺术系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梁艳敏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锦绣社团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文化体育类</w:t>
            </w:r>
          </w:p>
        </w:tc>
        <w:tc>
          <w:tcPr>
            <w:tcW w:w="2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人文艺术系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夏晓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羽毛球社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文化体育类</w:t>
            </w:r>
          </w:p>
        </w:tc>
        <w:tc>
          <w:tcPr>
            <w:tcW w:w="2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人文艺术系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王怡凡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乒乓球社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文化体育类</w:t>
            </w:r>
          </w:p>
        </w:tc>
        <w:tc>
          <w:tcPr>
            <w:tcW w:w="2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机械与汽车工程系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罗</w:t>
            </w:r>
            <w:r>
              <w:rPr>
                <w:rFonts w:hint="default"/>
                <w:lang w:val="en-US"/>
              </w:rPr>
              <w:t>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排球社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文化体育类</w:t>
            </w:r>
          </w:p>
        </w:tc>
        <w:tc>
          <w:tcPr>
            <w:tcW w:w="2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Cs w:val="21"/>
              </w:rPr>
              <w:t>经济与管理学系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牛攀山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Crazy轮滑社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文化体育类</w:t>
            </w:r>
          </w:p>
        </w:tc>
        <w:tc>
          <w:tcPr>
            <w:tcW w:w="2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经济与管理学系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（航空学院）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王娟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辩论社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学术科技类</w:t>
            </w:r>
          </w:p>
        </w:tc>
        <w:tc>
          <w:tcPr>
            <w:tcW w:w="2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人文艺术系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蔣隽雅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手工社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创新创业类</w:t>
            </w:r>
          </w:p>
        </w:tc>
        <w:tc>
          <w:tcPr>
            <w:tcW w:w="2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经济与管理学系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左林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篮球裁判协会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文化体育类</w:t>
            </w:r>
          </w:p>
        </w:tc>
        <w:tc>
          <w:tcPr>
            <w:tcW w:w="2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电子科学与信息工程系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张君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定向越野协会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文化体育类</w:t>
            </w:r>
          </w:p>
        </w:tc>
        <w:tc>
          <w:tcPr>
            <w:tcW w:w="2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公共课部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肖雄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健美操社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文化体育类</w:t>
            </w:r>
          </w:p>
        </w:tc>
        <w:tc>
          <w:tcPr>
            <w:tcW w:w="2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公共课部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曾芳芳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太极拳协会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文化体育类</w:t>
            </w:r>
          </w:p>
        </w:tc>
        <w:tc>
          <w:tcPr>
            <w:tcW w:w="2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公共课部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汪玲玲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外贸协会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创新创业类</w:t>
            </w:r>
          </w:p>
        </w:tc>
        <w:tc>
          <w:tcPr>
            <w:tcW w:w="2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经济与管理学系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姚丹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器乐社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文化体育类</w:t>
            </w:r>
          </w:p>
        </w:tc>
        <w:tc>
          <w:tcPr>
            <w:tcW w:w="2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外语系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程飞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影视协会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人文社会类</w:t>
            </w:r>
          </w:p>
        </w:tc>
        <w:tc>
          <w:tcPr>
            <w:tcW w:w="2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人文艺术系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周瑞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电子创新协会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学术科技类</w:t>
            </w:r>
          </w:p>
        </w:tc>
        <w:tc>
          <w:tcPr>
            <w:tcW w:w="2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电子科学与信息工程系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刘</w:t>
            </w:r>
            <w:r>
              <w:rPr>
                <w:rFonts w:hint="default"/>
                <w:lang w:val="en-US"/>
              </w:rPr>
              <w:t>绍</w:t>
            </w:r>
            <w:r>
              <w:rPr>
                <w:rFonts w:hint="eastAsia"/>
              </w:rPr>
              <w:t>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计算机协会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学术科技类</w:t>
            </w:r>
          </w:p>
        </w:tc>
        <w:tc>
          <w:tcPr>
            <w:tcW w:w="2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计算机教研室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朱艳艳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测量协会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学术科技类</w:t>
            </w:r>
          </w:p>
        </w:tc>
        <w:tc>
          <w:tcPr>
            <w:tcW w:w="2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建筑工程系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冯祥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理工向阳花心理社团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自律互助类</w:t>
            </w:r>
          </w:p>
        </w:tc>
        <w:tc>
          <w:tcPr>
            <w:tcW w:w="2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大学生心理健康教育中心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藏玲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英语乐园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学术科技类</w:t>
            </w:r>
          </w:p>
        </w:tc>
        <w:tc>
          <w:tcPr>
            <w:tcW w:w="2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外语系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乔冠亚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Homies滑板社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文化体育类</w:t>
            </w:r>
          </w:p>
        </w:tc>
        <w:tc>
          <w:tcPr>
            <w:tcW w:w="2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经济与管理学系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刘铁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STEP街舞社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文化体育类</w:t>
            </w:r>
          </w:p>
        </w:tc>
        <w:tc>
          <w:tcPr>
            <w:tcW w:w="2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建筑工程系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路扩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法学社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学术科技类</w:t>
            </w:r>
          </w:p>
        </w:tc>
        <w:tc>
          <w:tcPr>
            <w:tcW w:w="2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人文艺术系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蒋隽雅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幻影魔术社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其他类</w:t>
            </w:r>
          </w:p>
        </w:tc>
        <w:tc>
          <w:tcPr>
            <w:tcW w:w="2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经济与管理学系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（国际商学院）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顾欣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跆拳道社</w:t>
            </w:r>
          </w:p>
        </w:tc>
        <w:tc>
          <w:tcPr>
            <w:tcW w:w="2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文化体育类</w:t>
            </w:r>
          </w:p>
        </w:tc>
        <w:tc>
          <w:tcPr>
            <w:tcW w:w="2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校保卫处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蔡明霞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4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证券投资协会</w:t>
            </w:r>
          </w:p>
        </w:tc>
        <w:tc>
          <w:tcPr>
            <w:tcW w:w="20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学术科技类</w:t>
            </w:r>
          </w:p>
        </w:tc>
        <w:tc>
          <w:tcPr>
            <w:tcW w:w="27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经济与管理学系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马比双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0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7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/>
              </w:rPr>
              <w:t>肖岚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大学生记者团</w:t>
            </w:r>
          </w:p>
        </w:tc>
        <w:tc>
          <w:tcPr>
            <w:tcW w:w="2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其他类</w:t>
            </w:r>
          </w:p>
        </w:tc>
        <w:tc>
          <w:tcPr>
            <w:tcW w:w="2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党委宣传部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/>
              </w:rPr>
              <w:t>戴孟廷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青年志愿者协会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志愿公益类</w:t>
            </w:r>
          </w:p>
        </w:tc>
        <w:tc>
          <w:tcPr>
            <w:tcW w:w="2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　校团委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桂梦怡</w:t>
            </w:r>
          </w:p>
        </w:tc>
      </w:tr>
    </w:tbl>
    <w:p>
      <w:pPr>
        <w:rPr>
          <w:rFonts w:ascii="宋体" w:hAnsi="宋体" w:eastAsia="宋体" w:cs="宋体"/>
          <w:kern w:val="0"/>
          <w:sz w:val="28"/>
          <w:szCs w:val="28"/>
        </w:rPr>
      </w:pPr>
    </w:p>
    <w:p>
      <w:pPr>
        <w:spacing w:line="360" w:lineRule="auto"/>
        <w:rPr>
          <w:rFonts w:ascii="黑体" w:hAnsi="黑体" w:eastAsia="黑体"/>
          <w:bCs/>
          <w:sz w:val="32"/>
          <w:szCs w:val="32"/>
          <w:u w:val="single"/>
        </w:rPr>
      </w:pPr>
      <w:r>
        <w:rPr>
          <w:rFonts w:hint="eastAsia" w:ascii="黑体" w:hAnsi="黑体" w:eastAsia="黑体"/>
          <w:bCs/>
          <w:sz w:val="32"/>
          <w:szCs w:val="32"/>
          <w:u w:val="single"/>
        </w:rPr>
        <w:t xml:space="preserve"> </w:t>
      </w:r>
      <w:r>
        <w:rPr>
          <w:rFonts w:ascii="黑体" w:hAnsi="黑体" w:eastAsia="黑体"/>
          <w:bCs/>
          <w:sz w:val="32"/>
          <w:szCs w:val="32"/>
          <w:u w:val="single"/>
        </w:rPr>
        <w:t xml:space="preserve">                                                   </w:t>
      </w:r>
    </w:p>
    <w:p>
      <w:pPr>
        <w:spacing w:line="360" w:lineRule="auto"/>
        <w:rPr>
          <w:rFonts w:ascii="黑体" w:hAnsi="黑体" w:eastAsia="黑体"/>
          <w:bCs/>
          <w:sz w:val="32"/>
          <w:szCs w:val="32"/>
          <w:u w:val="single"/>
        </w:rPr>
      </w:pPr>
      <w:r>
        <w:rPr>
          <w:rFonts w:hint="eastAsia" w:ascii="黑体" w:hAnsi="黑体" w:eastAsia="黑体"/>
          <w:bCs/>
          <w:sz w:val="32"/>
          <w:szCs w:val="32"/>
          <w:u w:val="single"/>
        </w:rPr>
        <w:t xml:space="preserve">共青团湖北文理学院理工学院委员会 </w:t>
      </w:r>
      <w:r>
        <w:rPr>
          <w:rFonts w:ascii="黑体" w:hAnsi="黑体" w:eastAsia="黑体"/>
          <w:bCs/>
          <w:sz w:val="32"/>
          <w:szCs w:val="32"/>
          <w:u w:val="single"/>
        </w:rPr>
        <w:t>2019</w:t>
      </w:r>
      <w:r>
        <w:rPr>
          <w:rFonts w:hint="eastAsia" w:ascii="黑体" w:hAnsi="黑体" w:eastAsia="黑体"/>
          <w:bCs/>
          <w:sz w:val="32"/>
          <w:szCs w:val="32"/>
          <w:u w:val="single"/>
        </w:rPr>
        <w:t>年9月27日印制</w:t>
      </w:r>
    </w:p>
    <w:p>
      <w:pPr>
        <w:spacing w:line="360" w:lineRule="auto"/>
        <w:ind w:firstLine="7040" w:firstLineChars="2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共印8份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dobe 楷体 Std R">
    <w:altName w:val="宋体"/>
    <w:panose1 w:val="00000000000000000000"/>
    <w:charset w:val="86"/>
    <w:family w:val="roman"/>
    <w:pitch w:val="default"/>
    <w:sig w:usb0="00000000" w:usb1="00000000" w:usb2="00000010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161D3"/>
    <w:rsid w:val="0BB31DCE"/>
    <w:rsid w:val="578F0617"/>
    <w:rsid w:val="7A4F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qFormat/>
    <w:uiPriority w:val="1"/>
  </w:style>
  <w:style w:type="table" w:default="1" w:styleId="3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EDDBC9"/>
      <w:u w:val="none"/>
    </w:rPr>
  </w:style>
  <w:style w:type="character" w:styleId="7">
    <w:name w:val="Hyperlink"/>
    <w:basedOn w:val="4"/>
    <w:qFormat/>
    <w:uiPriority w:val="0"/>
    <w:rPr>
      <w:color w:val="EDDBC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LGXY</Company>
  <Pages>1</Pages>
  <Words>988</Words>
  <Characters>1057</Characters>
  <Paragraphs>223</Paragraphs>
  <TotalTime>10</TotalTime>
  <ScaleCrop>false</ScaleCrop>
  <LinksUpToDate>false</LinksUpToDate>
  <CharactersWithSpaces>1119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2019-09-10T07:18:00Z</dcterms:created>
  <dc:creator>28310</dc:creator>
  <cp:lastModifiedBy>CrTi</cp:lastModifiedBy>
  <dcterms:modified xsi:type="dcterms:W3CDTF">2019-09-29T06:43:39Z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